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389F" w14:textId="77777777" w:rsidR="00E75178" w:rsidRPr="00E75178" w:rsidRDefault="00E75178" w:rsidP="00E75178">
      <w:pPr>
        <w:spacing w:after="61" w:line="249" w:lineRule="auto"/>
        <w:ind w:left="341" w:right="61" w:hanging="10"/>
        <w:jc w:val="center"/>
        <w:rPr>
          <w:rFonts w:ascii="Times New Roman" w:hAnsi="Times New Roman"/>
          <w:b/>
          <w:color w:val="000000"/>
          <w:sz w:val="24"/>
          <w:szCs w:val="22"/>
        </w:rPr>
      </w:pPr>
      <w:r w:rsidRPr="00E75178">
        <w:rPr>
          <w:rFonts w:ascii="Times New Roman" w:hAnsi="Times New Roman"/>
          <w:b/>
          <w:color w:val="000000"/>
          <w:sz w:val="24"/>
          <w:szCs w:val="22"/>
        </w:rPr>
        <w:t xml:space="preserve">(preferably on headed notepaper of the tenderer) </w:t>
      </w:r>
    </w:p>
    <w:p w14:paraId="2F47F68B" w14:textId="77777777" w:rsidR="00E75178" w:rsidRPr="00E75178" w:rsidRDefault="00E75178" w:rsidP="00E75178">
      <w:pPr>
        <w:spacing w:after="61" w:line="249" w:lineRule="auto"/>
        <w:ind w:left="341" w:right="61" w:hanging="10"/>
        <w:jc w:val="center"/>
        <w:rPr>
          <w:rFonts w:ascii="Times New Roman" w:hAnsi="Times New Roman"/>
          <w:color w:val="000000"/>
          <w:sz w:val="24"/>
          <w:szCs w:val="22"/>
        </w:rPr>
      </w:pPr>
    </w:p>
    <w:p w14:paraId="76C9F09C" w14:textId="77777777" w:rsidR="00E75178" w:rsidRPr="00E75178" w:rsidRDefault="00E75178" w:rsidP="00E75178">
      <w:pPr>
        <w:keepNext/>
        <w:keepLines/>
        <w:spacing w:after="0" w:line="259" w:lineRule="auto"/>
        <w:ind w:left="279" w:hanging="10"/>
        <w:jc w:val="center"/>
        <w:outlineLvl w:val="0"/>
        <w:rPr>
          <w:rFonts w:ascii="Times New Roman" w:hAnsi="Times New Roman"/>
          <w:b/>
          <w:color w:val="000000"/>
          <w:sz w:val="32"/>
          <w:szCs w:val="22"/>
          <w:u w:val="single" w:color="000000"/>
        </w:rPr>
      </w:pPr>
      <w:r w:rsidRPr="00E75178">
        <w:rPr>
          <w:rFonts w:ascii="Times New Roman" w:hAnsi="Times New Roman"/>
          <w:b/>
          <w:color w:val="000000"/>
          <w:sz w:val="32"/>
          <w:szCs w:val="22"/>
          <w:u w:val="single" w:color="000000"/>
        </w:rPr>
        <w:t>TENDER SUBMISSION FORM</w:t>
      </w:r>
    </w:p>
    <w:p w14:paraId="3C2080C4" w14:textId="77777777" w:rsidR="00E75178" w:rsidRPr="00E75178" w:rsidRDefault="00E75178" w:rsidP="00E75178">
      <w:pPr>
        <w:spacing w:after="10" w:line="249" w:lineRule="auto"/>
        <w:ind w:left="341" w:right="62" w:hanging="10"/>
        <w:jc w:val="center"/>
        <w:rPr>
          <w:rFonts w:ascii="Times New Roman" w:hAnsi="Times New Roman"/>
          <w:bCs/>
          <w:i/>
          <w:iCs/>
          <w:color w:val="000000"/>
          <w:sz w:val="24"/>
          <w:szCs w:val="22"/>
        </w:rPr>
      </w:pPr>
      <w:r w:rsidRPr="00E75178">
        <w:rPr>
          <w:rFonts w:ascii="Times New Roman" w:hAnsi="Times New Roman"/>
          <w:bCs/>
          <w:i/>
          <w:iCs/>
          <w:color w:val="000000"/>
          <w:sz w:val="24"/>
          <w:szCs w:val="22"/>
        </w:rPr>
        <w:t xml:space="preserve">(To be completed by the authorised signatory of the tenderer) </w:t>
      </w:r>
    </w:p>
    <w:p w14:paraId="45F8AEDA" w14:textId="77777777" w:rsidR="00E75178" w:rsidRPr="00E75178" w:rsidRDefault="00E75178" w:rsidP="00E75178">
      <w:pPr>
        <w:spacing w:after="10" w:line="249" w:lineRule="auto"/>
        <w:ind w:left="341" w:right="62" w:hanging="10"/>
        <w:jc w:val="center"/>
        <w:rPr>
          <w:rFonts w:ascii="Times New Roman" w:hAnsi="Times New Roman"/>
          <w:color w:val="000000"/>
          <w:sz w:val="24"/>
          <w:szCs w:val="22"/>
        </w:rPr>
      </w:pPr>
    </w:p>
    <w:p w14:paraId="7058BE41" w14:textId="77777777" w:rsidR="00E75178" w:rsidRPr="00E75178" w:rsidRDefault="00E75178" w:rsidP="00E75178">
      <w:pPr>
        <w:spacing w:after="10" w:line="249" w:lineRule="auto"/>
        <w:ind w:left="457" w:right="117" w:hanging="10"/>
        <w:jc w:val="center"/>
        <w:rPr>
          <w:rFonts w:ascii="Times New Roman" w:hAnsi="Times New Roman"/>
          <w:color w:val="000000"/>
          <w:sz w:val="24"/>
          <w:szCs w:val="22"/>
        </w:rPr>
      </w:pPr>
      <w:r w:rsidRPr="00E75178">
        <w:rPr>
          <w:rFonts w:ascii="Times New Roman" w:hAnsi="Times New Roman"/>
          <w:b/>
          <w:color w:val="000000"/>
          <w:sz w:val="24"/>
          <w:szCs w:val="22"/>
        </w:rPr>
        <w:t>(One signed original</w:t>
      </w:r>
      <w:r w:rsidRPr="00E75178">
        <w:rPr>
          <w:rFonts w:ascii="Times New Roman" w:hAnsi="Times New Roman"/>
          <w:color w:val="000000"/>
          <w:sz w:val="24"/>
          <w:szCs w:val="22"/>
        </w:rPr>
        <w:t xml:space="preserve"> and </w:t>
      </w:r>
      <w:r w:rsidRPr="00E75178">
        <w:rPr>
          <w:rFonts w:ascii="Times New Roman" w:hAnsi="Times New Roman"/>
          <w:b/>
          <w:color w:val="000000"/>
          <w:sz w:val="24"/>
          <w:szCs w:val="22"/>
        </w:rPr>
        <w:t>two copies</w:t>
      </w:r>
      <w:r w:rsidRPr="00E75178">
        <w:rPr>
          <w:rFonts w:ascii="Times New Roman" w:hAnsi="Times New Roman"/>
          <w:color w:val="000000"/>
          <w:sz w:val="24"/>
          <w:szCs w:val="22"/>
        </w:rPr>
        <w:t xml:space="preserve"> of this form and each of the documents mentioned in it must be supplied)</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79E800B7"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5BB17EED" w:rsidR="00DB28E9" w:rsidRDefault="00DB28E9" w:rsidP="00DB28E9">
      <w:pPr>
        <w:pStyle w:val="Blockquote"/>
        <w:ind w:left="0"/>
        <w:jc w:val="both"/>
        <w:rPr>
          <w:sz w:val="22"/>
          <w:szCs w:val="22"/>
          <w:lang w:eastAsia="en-US"/>
        </w:rPr>
      </w:pPr>
      <w:r>
        <w:rPr>
          <w:sz w:val="22"/>
          <w:szCs w:val="22"/>
          <w:lang w:eastAsia="en-US"/>
        </w:rPr>
        <w:t>Capacity-providing entities</w:t>
      </w:r>
      <w:r w:rsidR="00D12212">
        <w:rPr>
          <w:sz w:val="22"/>
          <w:szCs w:val="22"/>
          <w:lang w:eastAsia="en-US"/>
        </w:rPr>
        <w:t xml:space="preserve"> </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325DA483"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3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984"/>
        <w:gridCol w:w="1985"/>
      </w:tblGrid>
      <w:tr w:rsidR="00E75178" w:rsidRPr="0014205B" w14:paraId="02CEF19D" w14:textId="384A2E5E" w:rsidTr="00E75178">
        <w:trPr>
          <w:cantSplit/>
          <w:trHeight w:val="694"/>
        </w:trPr>
        <w:tc>
          <w:tcPr>
            <w:tcW w:w="1134" w:type="dxa"/>
            <w:tcBorders>
              <w:top w:val="nil"/>
              <w:left w:val="nil"/>
            </w:tcBorders>
          </w:tcPr>
          <w:p w14:paraId="59587DFB" w14:textId="77777777" w:rsidR="00E75178" w:rsidRPr="0014205B" w:rsidRDefault="00E75178" w:rsidP="0014205B">
            <w:pPr>
              <w:rPr>
                <w:rFonts w:ascii="Times New Roman" w:hAnsi="Times New Roman"/>
                <w:sz w:val="22"/>
                <w:szCs w:val="22"/>
              </w:rPr>
            </w:pPr>
          </w:p>
        </w:tc>
        <w:tc>
          <w:tcPr>
            <w:tcW w:w="1735" w:type="dxa"/>
            <w:shd w:val="pct5" w:color="auto" w:fill="FFFFFF"/>
          </w:tcPr>
          <w:p w14:paraId="32E5F3CE" w14:textId="77777777" w:rsidR="00E75178" w:rsidRPr="0014205B" w:rsidRDefault="00E75178"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E75178" w:rsidRPr="0014205B" w:rsidRDefault="00E75178"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E75178" w:rsidRPr="0014205B" w:rsidRDefault="00E75178"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984" w:type="dxa"/>
            <w:shd w:val="pct5" w:color="auto" w:fill="FFFFFF"/>
          </w:tcPr>
          <w:p w14:paraId="3F54013F" w14:textId="77777777" w:rsidR="00E75178" w:rsidRPr="0014205B" w:rsidRDefault="00E75178"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985" w:type="dxa"/>
            <w:shd w:val="pct5" w:color="auto" w:fill="FFFFFF"/>
          </w:tcPr>
          <w:p w14:paraId="14C0B704" w14:textId="77777777" w:rsidR="00E75178" w:rsidRPr="0014205B" w:rsidRDefault="00E75178"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r>
      <w:tr w:rsidR="00E75178" w:rsidRPr="0014205B" w14:paraId="17107B61" w14:textId="17A4553A" w:rsidTr="00E75178">
        <w:trPr>
          <w:cantSplit/>
          <w:trHeight w:val="1173"/>
        </w:trPr>
        <w:tc>
          <w:tcPr>
            <w:tcW w:w="1134" w:type="dxa"/>
          </w:tcPr>
          <w:p w14:paraId="5817BB99" w14:textId="55530823" w:rsidR="00E75178" w:rsidRPr="0014205B" w:rsidRDefault="00E75178" w:rsidP="0014205B">
            <w:pPr>
              <w:spacing w:before="120" w:after="120"/>
              <w:rPr>
                <w:rFonts w:ascii="Times New Roman" w:hAnsi="Times New Roman"/>
                <w:b/>
                <w:sz w:val="22"/>
                <w:szCs w:val="22"/>
              </w:rPr>
            </w:pPr>
            <w:r w:rsidRPr="0014205B">
              <w:rPr>
                <w:rFonts w:ascii="Times New Roman" w:hAnsi="Times New Roman"/>
                <w:b/>
                <w:sz w:val="22"/>
                <w:szCs w:val="22"/>
              </w:rPr>
              <w:t>Leader</w:t>
            </w:r>
          </w:p>
          <w:p w14:paraId="2184B2D4" w14:textId="77777777" w:rsidR="00E75178" w:rsidRPr="0014205B" w:rsidRDefault="00E75178" w:rsidP="0014205B">
            <w:pPr>
              <w:rPr>
                <w:rFonts w:ascii="Times New Roman" w:hAnsi="Times New Roman"/>
                <w:sz w:val="22"/>
                <w:szCs w:val="22"/>
              </w:rPr>
            </w:pPr>
          </w:p>
        </w:tc>
        <w:tc>
          <w:tcPr>
            <w:tcW w:w="1735" w:type="dxa"/>
          </w:tcPr>
          <w:p w14:paraId="7ACD3C1D" w14:textId="77777777" w:rsidR="00E75178" w:rsidRPr="0014205B" w:rsidRDefault="00E75178" w:rsidP="0014205B">
            <w:pPr>
              <w:spacing w:before="120" w:after="120"/>
              <w:rPr>
                <w:rFonts w:ascii="Times New Roman" w:hAnsi="Times New Roman"/>
                <w:b/>
                <w:sz w:val="22"/>
                <w:szCs w:val="22"/>
              </w:rPr>
            </w:pPr>
          </w:p>
        </w:tc>
        <w:tc>
          <w:tcPr>
            <w:tcW w:w="1418" w:type="dxa"/>
          </w:tcPr>
          <w:p w14:paraId="2E882138" w14:textId="77777777" w:rsidR="00E75178" w:rsidRPr="0014205B" w:rsidRDefault="00E75178" w:rsidP="0014205B">
            <w:pPr>
              <w:spacing w:before="120" w:after="120"/>
              <w:rPr>
                <w:rFonts w:ascii="Times New Roman" w:hAnsi="Times New Roman"/>
                <w:b/>
                <w:sz w:val="22"/>
                <w:szCs w:val="22"/>
              </w:rPr>
            </w:pPr>
          </w:p>
        </w:tc>
        <w:tc>
          <w:tcPr>
            <w:tcW w:w="1134" w:type="dxa"/>
          </w:tcPr>
          <w:p w14:paraId="376F1E69" w14:textId="77777777" w:rsidR="00E75178" w:rsidRPr="0014205B" w:rsidRDefault="00E75178" w:rsidP="0014205B">
            <w:pPr>
              <w:spacing w:before="120" w:after="120"/>
              <w:rPr>
                <w:rFonts w:ascii="Times New Roman" w:hAnsi="Times New Roman"/>
                <w:b/>
                <w:sz w:val="22"/>
                <w:szCs w:val="22"/>
              </w:rPr>
            </w:pPr>
          </w:p>
        </w:tc>
        <w:tc>
          <w:tcPr>
            <w:tcW w:w="1984" w:type="dxa"/>
          </w:tcPr>
          <w:p w14:paraId="3CEE7D68" w14:textId="77777777" w:rsidR="00E75178" w:rsidRPr="0014205B" w:rsidRDefault="00E75178" w:rsidP="0014205B">
            <w:pPr>
              <w:spacing w:before="120" w:after="120"/>
              <w:rPr>
                <w:rFonts w:ascii="Times New Roman" w:hAnsi="Times New Roman"/>
                <w:b/>
                <w:sz w:val="22"/>
                <w:szCs w:val="22"/>
              </w:rPr>
            </w:pPr>
          </w:p>
        </w:tc>
        <w:tc>
          <w:tcPr>
            <w:tcW w:w="1985" w:type="dxa"/>
          </w:tcPr>
          <w:p w14:paraId="244DE1C3" w14:textId="77777777" w:rsidR="00E75178" w:rsidRPr="0014205B" w:rsidRDefault="00E75178" w:rsidP="0014205B">
            <w:pPr>
              <w:spacing w:before="120" w:after="120"/>
              <w:rPr>
                <w:rFonts w:ascii="Times New Roman" w:hAnsi="Times New Roman"/>
                <w:b/>
                <w:sz w:val="22"/>
                <w:szCs w:val="22"/>
              </w:rPr>
            </w:pPr>
          </w:p>
        </w:tc>
      </w:tr>
      <w:tr w:rsidR="00E75178" w:rsidRPr="0014205B" w14:paraId="5D7F0031" w14:textId="1F0D172D" w:rsidTr="00E75178">
        <w:trPr>
          <w:cantSplit/>
          <w:trHeight w:val="1672"/>
        </w:trPr>
        <w:tc>
          <w:tcPr>
            <w:tcW w:w="1134" w:type="dxa"/>
          </w:tcPr>
          <w:p w14:paraId="6E59E771" w14:textId="77777777" w:rsidR="00E75178" w:rsidRPr="0014205B" w:rsidRDefault="00E75178" w:rsidP="0014205B">
            <w:pPr>
              <w:spacing w:before="120" w:after="120"/>
              <w:rPr>
                <w:rFonts w:ascii="Times New Roman" w:hAnsi="Times New Roman"/>
                <w:sz w:val="22"/>
                <w:szCs w:val="22"/>
              </w:rPr>
            </w:pPr>
            <w:r w:rsidRPr="0014205B">
              <w:rPr>
                <w:rFonts w:ascii="Times New Roman" w:hAnsi="Times New Roman"/>
                <w:b/>
                <w:sz w:val="22"/>
                <w:szCs w:val="22"/>
              </w:rPr>
              <w:lastRenderedPageBreak/>
              <w:t>Member</w:t>
            </w:r>
          </w:p>
          <w:p w14:paraId="0A10C487" w14:textId="77777777" w:rsidR="00E75178" w:rsidRPr="0014205B" w:rsidRDefault="00E75178" w:rsidP="0014205B">
            <w:pPr>
              <w:rPr>
                <w:rFonts w:ascii="Times New Roman" w:hAnsi="Times New Roman"/>
                <w:sz w:val="22"/>
                <w:szCs w:val="22"/>
              </w:rPr>
            </w:pPr>
          </w:p>
        </w:tc>
        <w:tc>
          <w:tcPr>
            <w:tcW w:w="1735" w:type="dxa"/>
          </w:tcPr>
          <w:p w14:paraId="405026DD" w14:textId="77777777" w:rsidR="00E75178" w:rsidRPr="0014205B" w:rsidRDefault="00E75178" w:rsidP="0014205B">
            <w:pPr>
              <w:spacing w:before="120" w:after="120"/>
              <w:rPr>
                <w:rFonts w:ascii="Times New Roman" w:hAnsi="Times New Roman"/>
                <w:b/>
                <w:sz w:val="22"/>
                <w:szCs w:val="22"/>
              </w:rPr>
            </w:pPr>
          </w:p>
        </w:tc>
        <w:tc>
          <w:tcPr>
            <w:tcW w:w="1418" w:type="dxa"/>
          </w:tcPr>
          <w:p w14:paraId="5DEFD27C" w14:textId="77777777" w:rsidR="00E75178" w:rsidRPr="0014205B" w:rsidRDefault="00E75178" w:rsidP="0014205B">
            <w:pPr>
              <w:spacing w:before="120" w:after="120"/>
              <w:rPr>
                <w:rFonts w:ascii="Times New Roman" w:hAnsi="Times New Roman"/>
                <w:b/>
                <w:sz w:val="22"/>
                <w:szCs w:val="22"/>
              </w:rPr>
            </w:pPr>
          </w:p>
        </w:tc>
        <w:tc>
          <w:tcPr>
            <w:tcW w:w="1134" w:type="dxa"/>
          </w:tcPr>
          <w:p w14:paraId="546AD5F5" w14:textId="77777777" w:rsidR="00E75178" w:rsidRPr="0014205B" w:rsidRDefault="00E75178" w:rsidP="0014205B">
            <w:pPr>
              <w:spacing w:before="120" w:after="120"/>
              <w:rPr>
                <w:rFonts w:ascii="Times New Roman" w:hAnsi="Times New Roman"/>
                <w:b/>
                <w:sz w:val="22"/>
                <w:szCs w:val="22"/>
              </w:rPr>
            </w:pPr>
          </w:p>
        </w:tc>
        <w:tc>
          <w:tcPr>
            <w:tcW w:w="1984" w:type="dxa"/>
          </w:tcPr>
          <w:p w14:paraId="219EFBF6" w14:textId="77777777" w:rsidR="00E75178" w:rsidRPr="0014205B" w:rsidRDefault="00E75178" w:rsidP="0014205B">
            <w:pPr>
              <w:spacing w:before="120" w:after="120"/>
              <w:rPr>
                <w:rFonts w:ascii="Times New Roman" w:hAnsi="Times New Roman"/>
                <w:b/>
                <w:sz w:val="22"/>
                <w:szCs w:val="22"/>
              </w:rPr>
            </w:pPr>
          </w:p>
        </w:tc>
        <w:tc>
          <w:tcPr>
            <w:tcW w:w="1985" w:type="dxa"/>
          </w:tcPr>
          <w:p w14:paraId="6B34CBAE" w14:textId="77777777" w:rsidR="00E75178" w:rsidRPr="0014205B" w:rsidRDefault="00E75178" w:rsidP="0014205B">
            <w:pPr>
              <w:spacing w:before="120" w:after="120"/>
              <w:rPr>
                <w:rFonts w:ascii="Times New Roman" w:hAnsi="Times New Roman"/>
                <w:b/>
                <w:sz w:val="22"/>
                <w:szCs w:val="22"/>
              </w:rPr>
            </w:pPr>
          </w:p>
        </w:tc>
      </w:tr>
      <w:tr w:rsidR="00E75178" w:rsidRPr="0014205B" w14:paraId="5C5E85DA" w14:textId="3A1C3B69" w:rsidTr="00E75178">
        <w:trPr>
          <w:cantSplit/>
        </w:trPr>
        <w:tc>
          <w:tcPr>
            <w:tcW w:w="1134" w:type="dxa"/>
          </w:tcPr>
          <w:p w14:paraId="6C373ADB" w14:textId="77777777" w:rsidR="00E75178" w:rsidRPr="0014205B" w:rsidRDefault="00E75178" w:rsidP="0014205B">
            <w:pPr>
              <w:spacing w:before="120" w:after="120"/>
              <w:rPr>
                <w:rFonts w:ascii="Times New Roman" w:hAnsi="Times New Roman"/>
                <w:b/>
                <w:sz w:val="22"/>
                <w:szCs w:val="22"/>
              </w:rPr>
            </w:pPr>
            <w:r w:rsidRPr="0014205B">
              <w:rPr>
                <w:rFonts w:ascii="Times New Roman" w:hAnsi="Times New Roman"/>
                <w:b/>
                <w:sz w:val="22"/>
                <w:szCs w:val="22"/>
              </w:rPr>
              <w:t xml:space="preserve">Etc. </w:t>
            </w:r>
          </w:p>
          <w:p w14:paraId="1DD9C258" w14:textId="77777777" w:rsidR="00E75178" w:rsidRPr="0014205B" w:rsidRDefault="00E75178" w:rsidP="0014205B">
            <w:pPr>
              <w:rPr>
                <w:rFonts w:ascii="Times New Roman" w:hAnsi="Times New Roman"/>
                <w:sz w:val="22"/>
                <w:szCs w:val="22"/>
              </w:rPr>
            </w:pPr>
          </w:p>
        </w:tc>
        <w:tc>
          <w:tcPr>
            <w:tcW w:w="1735" w:type="dxa"/>
          </w:tcPr>
          <w:p w14:paraId="46017B44" w14:textId="77777777" w:rsidR="00E75178" w:rsidRPr="0014205B" w:rsidRDefault="00E75178" w:rsidP="0014205B">
            <w:pPr>
              <w:spacing w:before="120" w:after="120"/>
              <w:rPr>
                <w:rFonts w:ascii="Times New Roman" w:hAnsi="Times New Roman"/>
                <w:b/>
                <w:sz w:val="22"/>
                <w:szCs w:val="22"/>
              </w:rPr>
            </w:pPr>
          </w:p>
        </w:tc>
        <w:tc>
          <w:tcPr>
            <w:tcW w:w="1418" w:type="dxa"/>
          </w:tcPr>
          <w:p w14:paraId="41E2BC9D" w14:textId="77777777" w:rsidR="00E75178" w:rsidRPr="0014205B" w:rsidRDefault="00E75178" w:rsidP="0014205B">
            <w:pPr>
              <w:spacing w:before="120" w:after="120"/>
              <w:rPr>
                <w:rFonts w:ascii="Times New Roman" w:hAnsi="Times New Roman"/>
                <w:b/>
                <w:sz w:val="22"/>
                <w:szCs w:val="22"/>
              </w:rPr>
            </w:pPr>
          </w:p>
        </w:tc>
        <w:tc>
          <w:tcPr>
            <w:tcW w:w="1134" w:type="dxa"/>
          </w:tcPr>
          <w:p w14:paraId="326AB5DE" w14:textId="77777777" w:rsidR="00E75178" w:rsidRPr="0014205B" w:rsidRDefault="00E75178" w:rsidP="0014205B">
            <w:pPr>
              <w:spacing w:before="120" w:after="120"/>
              <w:rPr>
                <w:rFonts w:ascii="Times New Roman" w:hAnsi="Times New Roman"/>
                <w:b/>
                <w:sz w:val="22"/>
                <w:szCs w:val="22"/>
              </w:rPr>
            </w:pPr>
          </w:p>
        </w:tc>
        <w:tc>
          <w:tcPr>
            <w:tcW w:w="1984" w:type="dxa"/>
          </w:tcPr>
          <w:p w14:paraId="42CFCF87" w14:textId="77777777" w:rsidR="00E75178" w:rsidRPr="0014205B" w:rsidRDefault="00E75178" w:rsidP="0014205B">
            <w:pPr>
              <w:spacing w:before="120" w:after="120"/>
              <w:rPr>
                <w:rFonts w:ascii="Times New Roman" w:hAnsi="Times New Roman"/>
                <w:b/>
                <w:sz w:val="22"/>
                <w:szCs w:val="22"/>
              </w:rPr>
            </w:pPr>
          </w:p>
        </w:tc>
        <w:tc>
          <w:tcPr>
            <w:tcW w:w="1985" w:type="dxa"/>
          </w:tcPr>
          <w:p w14:paraId="39594BA1" w14:textId="77777777" w:rsidR="00E75178" w:rsidRPr="0014205B" w:rsidRDefault="00E75178"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1"/>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Default="0014205B" w:rsidP="00E95467">
      <w:pPr>
        <w:tabs>
          <w:tab w:val="left" w:pos="360"/>
        </w:tabs>
        <w:spacing w:before="240"/>
        <w:ind w:left="426" w:hanging="426"/>
        <w:jc w:val="both"/>
        <w:outlineLvl w:val="0"/>
        <w:rPr>
          <w:rFonts w:ascii="Times New Roman" w:hAnsi="Times New Roman"/>
          <w:b/>
          <w:sz w:val="24"/>
          <w:szCs w:val="24"/>
        </w:rPr>
      </w:pPr>
    </w:p>
    <w:p w14:paraId="3E20C0D8" w14:textId="77777777" w:rsidR="00E75178" w:rsidRPr="00E75178" w:rsidRDefault="00E75178" w:rsidP="00E75178">
      <w:pPr>
        <w:rPr>
          <w:rFonts w:ascii="Times New Roman" w:hAnsi="Times New Roman"/>
          <w:sz w:val="24"/>
          <w:szCs w:val="24"/>
        </w:rPr>
      </w:pPr>
    </w:p>
    <w:p w14:paraId="51FBF8D6" w14:textId="77777777" w:rsidR="00E75178" w:rsidRPr="0017401E" w:rsidRDefault="00E75178" w:rsidP="00E75178">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E75178" w:rsidRPr="0017401E" w14:paraId="6DF56144" w14:textId="77777777" w:rsidTr="00D44FDF">
        <w:tc>
          <w:tcPr>
            <w:tcW w:w="1701" w:type="dxa"/>
            <w:shd w:val="pct5" w:color="auto" w:fill="FFFFFF"/>
          </w:tcPr>
          <w:p w14:paraId="4A861E08" w14:textId="77777777" w:rsidR="00E75178" w:rsidRPr="0017401E" w:rsidRDefault="00E75178" w:rsidP="00D44FDF">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163AEF27" w14:textId="77777777" w:rsidR="00E75178" w:rsidRPr="0017401E" w:rsidRDefault="00E75178" w:rsidP="00D44FDF">
            <w:pPr>
              <w:keepNext/>
              <w:keepLines/>
              <w:spacing w:before="60" w:after="60"/>
              <w:rPr>
                <w:rFonts w:ascii="Times New Roman" w:hAnsi="Times New Roman"/>
                <w:sz w:val="22"/>
                <w:szCs w:val="22"/>
              </w:rPr>
            </w:pPr>
          </w:p>
        </w:tc>
      </w:tr>
      <w:tr w:rsidR="00E75178" w:rsidRPr="0017401E" w14:paraId="5F59D3DD" w14:textId="77777777" w:rsidTr="00D44FDF">
        <w:tc>
          <w:tcPr>
            <w:tcW w:w="1701" w:type="dxa"/>
            <w:shd w:val="pct5" w:color="auto" w:fill="FFFFFF"/>
          </w:tcPr>
          <w:p w14:paraId="79A14D15" w14:textId="77777777" w:rsidR="00E75178" w:rsidRPr="0017401E" w:rsidRDefault="00E75178" w:rsidP="00D44FDF">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C1727AC" w14:textId="77777777" w:rsidR="00E75178" w:rsidRPr="0017401E" w:rsidRDefault="00E75178" w:rsidP="00D44FDF">
            <w:pPr>
              <w:spacing w:before="60" w:after="60"/>
              <w:rPr>
                <w:rFonts w:ascii="Times New Roman" w:hAnsi="Times New Roman"/>
                <w:sz w:val="22"/>
                <w:szCs w:val="22"/>
              </w:rPr>
            </w:pPr>
          </w:p>
        </w:tc>
      </w:tr>
      <w:tr w:rsidR="00E75178" w:rsidRPr="0017401E" w14:paraId="4B2BC356" w14:textId="77777777" w:rsidTr="00D44FDF">
        <w:tc>
          <w:tcPr>
            <w:tcW w:w="1701" w:type="dxa"/>
            <w:shd w:val="pct5" w:color="auto" w:fill="FFFFFF"/>
          </w:tcPr>
          <w:p w14:paraId="1421B216" w14:textId="77777777" w:rsidR="00E75178" w:rsidRPr="0017401E" w:rsidRDefault="00E75178" w:rsidP="00D44FDF">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6BB99F93" w14:textId="77777777" w:rsidR="00E75178" w:rsidRPr="0017401E" w:rsidRDefault="00E75178" w:rsidP="00D44FDF">
            <w:pPr>
              <w:spacing w:before="60" w:after="60"/>
              <w:rPr>
                <w:rFonts w:ascii="Times New Roman" w:hAnsi="Times New Roman"/>
                <w:sz w:val="22"/>
                <w:szCs w:val="22"/>
              </w:rPr>
            </w:pPr>
          </w:p>
        </w:tc>
      </w:tr>
      <w:tr w:rsidR="00E75178" w:rsidRPr="0017401E" w14:paraId="62B4B8BD" w14:textId="77777777" w:rsidTr="00D44FDF">
        <w:tc>
          <w:tcPr>
            <w:tcW w:w="1701" w:type="dxa"/>
            <w:shd w:val="pct5" w:color="auto" w:fill="FFFFFF"/>
          </w:tcPr>
          <w:p w14:paraId="68F19AAC" w14:textId="77777777" w:rsidR="00E75178" w:rsidRPr="0017401E" w:rsidRDefault="00E75178" w:rsidP="00D44FDF">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17C7AFEC" w14:textId="77777777" w:rsidR="00E75178" w:rsidRPr="0017401E" w:rsidRDefault="00E75178" w:rsidP="00D44FDF">
            <w:pPr>
              <w:spacing w:before="60" w:after="60"/>
              <w:rPr>
                <w:rFonts w:ascii="Times New Roman" w:hAnsi="Times New Roman"/>
                <w:sz w:val="22"/>
                <w:szCs w:val="22"/>
              </w:rPr>
            </w:pPr>
          </w:p>
        </w:tc>
      </w:tr>
      <w:tr w:rsidR="00E75178" w:rsidRPr="0017401E" w14:paraId="4C2E7836" w14:textId="77777777" w:rsidTr="00D44FDF">
        <w:tc>
          <w:tcPr>
            <w:tcW w:w="1701" w:type="dxa"/>
            <w:shd w:val="pct5" w:color="auto" w:fill="FFFFFF"/>
          </w:tcPr>
          <w:p w14:paraId="4A2019DA" w14:textId="77777777" w:rsidR="00E75178" w:rsidRPr="0017401E" w:rsidRDefault="00E75178" w:rsidP="00D44FDF">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4C8CAF50" w14:textId="77777777" w:rsidR="00E75178" w:rsidRPr="0017401E" w:rsidRDefault="00E75178" w:rsidP="00D44FDF">
            <w:pPr>
              <w:spacing w:before="60" w:after="60"/>
              <w:rPr>
                <w:rFonts w:ascii="Times New Roman" w:hAnsi="Times New Roman"/>
                <w:sz w:val="22"/>
                <w:szCs w:val="22"/>
              </w:rPr>
            </w:pPr>
          </w:p>
        </w:tc>
      </w:tr>
    </w:tbl>
    <w:p w14:paraId="66D3DA4A" w14:textId="77777777" w:rsidR="00E75178" w:rsidRPr="00E75178" w:rsidRDefault="00E75178" w:rsidP="00E75178">
      <w:pPr>
        <w:rPr>
          <w:rFonts w:ascii="Times New Roman" w:hAnsi="Times New Roman"/>
          <w:sz w:val="24"/>
          <w:szCs w:val="24"/>
        </w:rPr>
      </w:pPr>
    </w:p>
    <w:p w14:paraId="502986AC" w14:textId="4C3DDE6D" w:rsidR="00E75178" w:rsidRDefault="00E75178" w:rsidP="00E75178">
      <w:pPr>
        <w:rPr>
          <w:rFonts w:ascii="Times New Roman" w:hAnsi="Times New Roman"/>
          <w:sz w:val="24"/>
          <w:szCs w:val="24"/>
        </w:rPr>
      </w:pPr>
      <w:r>
        <w:rPr>
          <w:rFonts w:ascii="Times New Roman" w:hAnsi="Times New Roman"/>
          <w:sz w:val="24"/>
          <w:szCs w:val="24"/>
        </w:rPr>
        <w:t xml:space="preserve">  </w:t>
      </w:r>
    </w:p>
    <w:p w14:paraId="08992B3F" w14:textId="77777777" w:rsidR="00E75178" w:rsidRDefault="00E75178" w:rsidP="00177E6B">
      <w:pPr>
        <w:pStyle w:val="NoSpacing"/>
      </w:pPr>
    </w:p>
    <w:p w14:paraId="4FC8F786" w14:textId="77777777" w:rsidR="00177E6B" w:rsidRDefault="00177E6B" w:rsidP="00177E6B">
      <w:pPr>
        <w:pStyle w:val="NoSpacing"/>
      </w:pPr>
    </w:p>
    <w:p w14:paraId="259304DC" w14:textId="77777777" w:rsidR="00177E6B" w:rsidRDefault="00177E6B" w:rsidP="00177E6B">
      <w:pPr>
        <w:pStyle w:val="NoSpacing"/>
      </w:pPr>
    </w:p>
    <w:p w14:paraId="4D8AA345" w14:textId="77777777" w:rsidR="00177E6B" w:rsidRDefault="00177E6B" w:rsidP="00177E6B">
      <w:pPr>
        <w:pStyle w:val="NoSpacing"/>
      </w:pPr>
    </w:p>
    <w:p w14:paraId="3F6B243E" w14:textId="77777777" w:rsidR="00177E6B" w:rsidRDefault="00177E6B" w:rsidP="00177E6B">
      <w:pPr>
        <w:pStyle w:val="NoSpacing"/>
      </w:pPr>
    </w:p>
    <w:p w14:paraId="32BE2EB2" w14:textId="77777777" w:rsidR="00177E6B" w:rsidRDefault="00177E6B" w:rsidP="00177E6B">
      <w:pPr>
        <w:pStyle w:val="NoSpacing"/>
      </w:pPr>
    </w:p>
    <w:p w14:paraId="65A569AF" w14:textId="77777777" w:rsidR="00177E6B" w:rsidRDefault="00177E6B" w:rsidP="00177E6B">
      <w:pPr>
        <w:pStyle w:val="NoSpacing"/>
      </w:pPr>
    </w:p>
    <w:p w14:paraId="0AC41DD4" w14:textId="77777777" w:rsidR="00177E6B" w:rsidRDefault="00177E6B" w:rsidP="00177E6B">
      <w:pPr>
        <w:pStyle w:val="NoSpacing"/>
      </w:pPr>
    </w:p>
    <w:p w14:paraId="74D9EC2D" w14:textId="77777777" w:rsidR="00177E6B" w:rsidRDefault="00177E6B" w:rsidP="00177E6B">
      <w:pPr>
        <w:pStyle w:val="NoSpacing"/>
      </w:pPr>
    </w:p>
    <w:p w14:paraId="12A509E8" w14:textId="77777777" w:rsidR="00177E6B" w:rsidRDefault="00177E6B" w:rsidP="00177E6B">
      <w:pPr>
        <w:pStyle w:val="NoSpacing"/>
      </w:pPr>
    </w:p>
    <w:p w14:paraId="391A5259" w14:textId="77777777" w:rsidR="00177E6B" w:rsidRDefault="00177E6B" w:rsidP="00177E6B">
      <w:pPr>
        <w:pStyle w:val="NoSpacing"/>
      </w:pPr>
    </w:p>
    <w:p w14:paraId="47DA27F1" w14:textId="77777777" w:rsidR="00177E6B" w:rsidRDefault="00177E6B" w:rsidP="00177E6B">
      <w:pPr>
        <w:pStyle w:val="NoSpacing"/>
      </w:pPr>
    </w:p>
    <w:p w14:paraId="53BFBB32" w14:textId="77777777" w:rsidR="00177E6B" w:rsidRDefault="00177E6B" w:rsidP="00177E6B">
      <w:pPr>
        <w:pStyle w:val="NoSpacing"/>
      </w:pPr>
    </w:p>
    <w:p w14:paraId="4C220BA0" w14:textId="77777777" w:rsidR="00177E6B" w:rsidRDefault="00177E6B" w:rsidP="00177E6B">
      <w:pPr>
        <w:pStyle w:val="NoSpacing"/>
      </w:pPr>
    </w:p>
    <w:p w14:paraId="0FE2FB32" w14:textId="77777777" w:rsidR="00177E6B" w:rsidRDefault="00177E6B" w:rsidP="00177E6B">
      <w:pPr>
        <w:pStyle w:val="NoSpacing"/>
      </w:pPr>
    </w:p>
    <w:p w14:paraId="41C30B33" w14:textId="77777777" w:rsidR="00177E6B" w:rsidRDefault="00177E6B" w:rsidP="00177E6B">
      <w:pPr>
        <w:pStyle w:val="NoSpacing"/>
      </w:pPr>
    </w:p>
    <w:p w14:paraId="521BD57A" w14:textId="77777777" w:rsidR="00177E6B" w:rsidRDefault="00177E6B" w:rsidP="00177E6B">
      <w:pPr>
        <w:pStyle w:val="NoSpacing"/>
      </w:pPr>
    </w:p>
    <w:p w14:paraId="02BA96E2" w14:textId="77777777" w:rsidR="00177E6B" w:rsidRDefault="00177E6B" w:rsidP="00177E6B">
      <w:pPr>
        <w:pStyle w:val="NoSpacing"/>
      </w:pPr>
    </w:p>
    <w:p w14:paraId="323944CE" w14:textId="77777777" w:rsidR="00177E6B" w:rsidRDefault="00177E6B" w:rsidP="00177E6B">
      <w:pPr>
        <w:pStyle w:val="NoSpacing"/>
      </w:pPr>
    </w:p>
    <w:p w14:paraId="689A24FE" w14:textId="77777777" w:rsidR="00177E6B" w:rsidRDefault="00177E6B" w:rsidP="00177E6B">
      <w:pPr>
        <w:pStyle w:val="NoSpacing"/>
      </w:pPr>
    </w:p>
    <w:p w14:paraId="58DD228E" w14:textId="77777777" w:rsidR="00177E6B" w:rsidRDefault="00177E6B" w:rsidP="00177E6B">
      <w:pPr>
        <w:pStyle w:val="NoSpacing"/>
      </w:pPr>
    </w:p>
    <w:p w14:paraId="4254D958" w14:textId="77777777" w:rsidR="00E75178" w:rsidRDefault="00E75178" w:rsidP="00177E6B">
      <w:pPr>
        <w:pStyle w:val="NoSpacing"/>
      </w:pPr>
    </w:p>
    <w:p w14:paraId="349332A4" w14:textId="77777777" w:rsidR="00177E6B" w:rsidRPr="00177E6B" w:rsidRDefault="00177E6B" w:rsidP="00177E6B">
      <w:pPr>
        <w:spacing w:after="61" w:line="249" w:lineRule="auto"/>
        <w:ind w:left="341" w:right="76" w:hanging="10"/>
        <w:jc w:val="center"/>
        <w:rPr>
          <w:rFonts w:ascii="Times New Roman" w:hAnsi="Times New Roman"/>
          <w:b/>
          <w:color w:val="000000"/>
          <w:sz w:val="24"/>
          <w:szCs w:val="22"/>
        </w:rPr>
      </w:pPr>
      <w:r w:rsidRPr="00177E6B">
        <w:rPr>
          <w:rFonts w:ascii="Times New Roman" w:hAnsi="Times New Roman"/>
          <w:b/>
          <w:color w:val="000000"/>
          <w:sz w:val="24"/>
          <w:szCs w:val="22"/>
        </w:rPr>
        <w:lastRenderedPageBreak/>
        <w:t>(preferably on headed notepaper of the tenderer)</w:t>
      </w:r>
    </w:p>
    <w:p w14:paraId="0E0A940C" w14:textId="77777777" w:rsidR="00177E6B" w:rsidRPr="00177E6B" w:rsidRDefault="00177E6B" w:rsidP="00177E6B">
      <w:pPr>
        <w:keepNext/>
        <w:keepLines/>
        <w:spacing w:after="133" w:line="259" w:lineRule="auto"/>
        <w:ind w:left="279" w:hanging="10"/>
        <w:jc w:val="center"/>
        <w:outlineLvl w:val="0"/>
        <w:rPr>
          <w:rFonts w:ascii="Times New Roman" w:hAnsi="Times New Roman"/>
          <w:b/>
          <w:color w:val="000000"/>
          <w:sz w:val="32"/>
          <w:szCs w:val="22"/>
          <w:u w:val="single" w:color="000000"/>
        </w:rPr>
      </w:pPr>
    </w:p>
    <w:p w14:paraId="46DE5B5D" w14:textId="2CB6B899" w:rsidR="00177E6B" w:rsidRPr="00177E6B" w:rsidRDefault="00BE71B5" w:rsidP="00177E6B">
      <w:pPr>
        <w:widowControl w:val="0"/>
        <w:numPr>
          <w:ilvl w:val="0"/>
          <w:numId w:val="10"/>
        </w:numPr>
        <w:spacing w:before="100" w:after="100" w:line="248" w:lineRule="auto"/>
        <w:jc w:val="both"/>
        <w:rPr>
          <w:rFonts w:ascii="Times New Roman" w:hAnsi="Times New Roman"/>
          <w:snapToGrid w:val="0"/>
          <w:sz w:val="22"/>
          <w:szCs w:val="22"/>
          <w:lang w:eastAsia="en-US"/>
        </w:rPr>
      </w:pPr>
      <w:r w:rsidRPr="00BE71B5">
        <w:rPr>
          <w:rFonts w:ascii="Times New Roman" w:hAnsi="Times New Roman"/>
          <w:b/>
          <w:snapToGrid w:val="0"/>
          <w:sz w:val="22"/>
          <w:szCs w:val="22"/>
          <w:u w:val="single"/>
          <w:lang w:eastAsia="en-US"/>
        </w:rPr>
        <w:t xml:space="preserve">Economic and financial capacity of the tenderer </w:t>
      </w:r>
    </w:p>
    <w:p w14:paraId="40F3FE50" w14:textId="3EF5C5DD" w:rsidR="00177E6B" w:rsidRDefault="00E75178">
      <w:pPr>
        <w:keepNext/>
        <w:keepLines/>
        <w:widowControl w:val="0"/>
        <w:jc w:val="both"/>
        <w:rPr>
          <w:rFonts w:ascii="Times New Roman" w:hAnsi="Times New Roman"/>
          <w:sz w:val="22"/>
          <w:szCs w:val="22"/>
        </w:rPr>
      </w:pPr>
      <w:r w:rsidRPr="00E75178">
        <w:rPr>
          <w:rFonts w:ascii="Times New Roman" w:hAnsi="Times New Roman"/>
          <w:sz w:val="22"/>
          <w:szCs w:val="22"/>
        </w:rPr>
        <w:t xml:space="preserve">As per contract notice and </w:t>
      </w:r>
      <w:proofErr w:type="spellStart"/>
      <w:r w:rsidRPr="00E75178">
        <w:rPr>
          <w:rFonts w:ascii="Times New Roman" w:hAnsi="Times New Roman"/>
          <w:sz w:val="22"/>
          <w:szCs w:val="22"/>
        </w:rPr>
        <w:t>T</w:t>
      </w:r>
      <w:r w:rsidR="00177E6B">
        <w:rPr>
          <w:rFonts w:ascii="Times New Roman" w:hAnsi="Times New Roman"/>
          <w:sz w:val="22"/>
          <w:szCs w:val="22"/>
        </w:rPr>
        <w:t>o</w:t>
      </w:r>
      <w:r w:rsidRPr="00E75178">
        <w:rPr>
          <w:rFonts w:ascii="Times New Roman" w:hAnsi="Times New Roman"/>
          <w:sz w:val="22"/>
          <w:szCs w:val="22"/>
        </w:rPr>
        <w:t>R</w:t>
      </w:r>
      <w:proofErr w:type="spellEnd"/>
      <w:r w:rsidRPr="00E75178">
        <w:rPr>
          <w:rFonts w:ascii="Times New Roman" w:hAnsi="Times New Roman"/>
          <w:sz w:val="22"/>
          <w:szCs w:val="22"/>
        </w:rPr>
        <w:t>, the reference period which will be taken into account will be the last three years for which accounts have been closed.</w:t>
      </w:r>
      <w:r>
        <w:rPr>
          <w:rFonts w:ascii="Times New Roman" w:hAnsi="Times New Roman"/>
          <w:sz w:val="22"/>
          <w:szCs w:val="22"/>
        </w:rPr>
        <w:t xml:space="preserve"> </w:t>
      </w:r>
    </w:p>
    <w:p w14:paraId="58710D54" w14:textId="4E1CC665"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2"/>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3"/>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4"/>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5"/>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6"/>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7"/>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395B7830" w14:textId="7EAF3956" w:rsidR="00177E6B" w:rsidRPr="00BE71B5" w:rsidRDefault="00177E6B" w:rsidP="00BE71B5">
      <w:pPr>
        <w:pStyle w:val="ListParagraph"/>
        <w:widowControl w:val="0"/>
        <w:numPr>
          <w:ilvl w:val="0"/>
          <w:numId w:val="10"/>
        </w:numPr>
        <w:spacing w:before="100" w:after="100"/>
        <w:jc w:val="both"/>
        <w:rPr>
          <w:rFonts w:ascii="Times New Roman" w:hAnsi="Times New Roman"/>
          <w:snapToGrid w:val="0"/>
          <w:sz w:val="22"/>
          <w:szCs w:val="22"/>
          <w:lang w:eastAsia="en-US"/>
        </w:rPr>
      </w:pPr>
      <w:r w:rsidRPr="00BE71B5">
        <w:rPr>
          <w:rFonts w:ascii="Times New Roman" w:hAnsi="Times New Roman"/>
          <w:b/>
          <w:snapToGrid w:val="0"/>
          <w:sz w:val="22"/>
          <w:szCs w:val="22"/>
          <w:u w:val="single"/>
          <w:lang w:eastAsia="en-US"/>
        </w:rPr>
        <w:lastRenderedPageBreak/>
        <w:t xml:space="preserve">Professional capacity of </w:t>
      </w:r>
      <w:r w:rsidR="00BE71B5">
        <w:rPr>
          <w:rFonts w:ascii="Times New Roman" w:hAnsi="Times New Roman"/>
          <w:b/>
          <w:snapToGrid w:val="0"/>
          <w:sz w:val="22"/>
          <w:szCs w:val="22"/>
          <w:u w:val="single"/>
          <w:lang w:eastAsia="en-US"/>
        </w:rPr>
        <w:t>the tenderer</w:t>
      </w:r>
      <w:r w:rsidRPr="00BE71B5">
        <w:rPr>
          <w:rFonts w:ascii="Times New Roman" w:hAnsi="Times New Roman"/>
          <w:snapToGrid w:val="0"/>
          <w:sz w:val="22"/>
          <w:szCs w:val="22"/>
          <w:lang w:eastAsia="en-US"/>
        </w:rPr>
        <w:t xml:space="preserve"> </w:t>
      </w:r>
    </w:p>
    <w:p w14:paraId="75A99A29" w14:textId="29FEAA67" w:rsidR="00BE71B5" w:rsidRDefault="00BE71B5" w:rsidP="00177E6B">
      <w:pPr>
        <w:spacing w:after="4" w:line="248" w:lineRule="auto"/>
        <w:jc w:val="both"/>
        <w:rPr>
          <w:rFonts w:ascii="Times New Roman" w:hAnsi="Times New Roman"/>
          <w:color w:val="000000"/>
          <w:sz w:val="22"/>
          <w:szCs w:val="22"/>
        </w:rPr>
      </w:pPr>
      <w:r w:rsidRPr="00BE71B5">
        <w:rPr>
          <w:rFonts w:ascii="Times New Roman" w:hAnsi="Times New Roman"/>
          <w:color w:val="000000"/>
          <w:sz w:val="22"/>
          <w:szCs w:val="22"/>
        </w:rPr>
        <w:t xml:space="preserve">As per contract notice and </w:t>
      </w:r>
      <w:proofErr w:type="spellStart"/>
      <w:r w:rsidRPr="00BE71B5">
        <w:rPr>
          <w:rFonts w:ascii="Times New Roman" w:hAnsi="Times New Roman"/>
          <w:color w:val="000000"/>
          <w:sz w:val="22"/>
          <w:szCs w:val="22"/>
        </w:rPr>
        <w:t>T</w:t>
      </w:r>
      <w:r>
        <w:rPr>
          <w:rFonts w:ascii="Times New Roman" w:hAnsi="Times New Roman"/>
          <w:color w:val="000000"/>
          <w:sz w:val="22"/>
          <w:szCs w:val="22"/>
        </w:rPr>
        <w:t>oR</w:t>
      </w:r>
      <w:proofErr w:type="spellEnd"/>
      <w:r w:rsidRPr="00BE71B5">
        <w:rPr>
          <w:rFonts w:ascii="Times New Roman" w:hAnsi="Times New Roman"/>
          <w:color w:val="000000"/>
          <w:sz w:val="22"/>
          <w:szCs w:val="22"/>
        </w:rPr>
        <w:t>, the reference period which will be taken into account will be the last five years from submission deadline.</w:t>
      </w:r>
    </w:p>
    <w:p w14:paraId="11AC21F4" w14:textId="77777777" w:rsidR="00BE71B5" w:rsidRDefault="00BE71B5" w:rsidP="00177E6B">
      <w:pPr>
        <w:spacing w:after="4" w:line="248" w:lineRule="auto"/>
        <w:jc w:val="both"/>
        <w:rPr>
          <w:rFonts w:ascii="Times New Roman" w:hAnsi="Times New Roman"/>
          <w:color w:val="000000"/>
          <w:sz w:val="22"/>
          <w:szCs w:val="22"/>
        </w:rPr>
      </w:pPr>
    </w:p>
    <w:p w14:paraId="11443C21" w14:textId="456573CF" w:rsidR="00177E6B" w:rsidRPr="00177E6B" w:rsidRDefault="00177E6B" w:rsidP="00177E6B">
      <w:pPr>
        <w:spacing w:after="4" w:line="248" w:lineRule="auto"/>
        <w:jc w:val="both"/>
        <w:rPr>
          <w:rFonts w:ascii="Times New Roman" w:hAnsi="Times New Roman"/>
          <w:color w:val="000000"/>
          <w:sz w:val="22"/>
          <w:szCs w:val="22"/>
        </w:rPr>
      </w:pPr>
      <w:r w:rsidRPr="00177E6B">
        <w:rPr>
          <w:rFonts w:ascii="Times New Roman" w:hAnsi="Times New Roman"/>
          <w:color w:val="000000"/>
          <w:sz w:val="22"/>
          <w:szCs w:val="22"/>
        </w:rPr>
        <w:t xml:space="preserve">Please provide the following statistics on </w:t>
      </w:r>
      <w:r w:rsidR="00F220D2">
        <w:rPr>
          <w:rFonts w:ascii="Times New Roman" w:hAnsi="Times New Roman"/>
          <w:color w:val="000000"/>
          <w:sz w:val="22"/>
          <w:szCs w:val="22"/>
        </w:rPr>
        <w:t>personnel</w:t>
      </w:r>
      <w:r w:rsidRPr="00177E6B">
        <w:rPr>
          <w:rFonts w:ascii="Times New Roman" w:hAnsi="Times New Roman"/>
          <w:color w:val="000000"/>
          <w:sz w:val="22"/>
          <w:szCs w:val="22"/>
        </w:rPr>
        <w:t xml:space="preserve"> for the current year and the five previous years.</w:t>
      </w:r>
      <w:r w:rsidRPr="00177E6B">
        <w:rPr>
          <w:rFonts w:ascii="Times New Roman" w:hAnsi="Times New Roman"/>
          <w:color w:val="000000"/>
          <w:sz w:val="22"/>
          <w:szCs w:val="22"/>
          <w:vertAlign w:val="superscript"/>
        </w:rPr>
        <w:endnoteReference w:id="8"/>
      </w:r>
    </w:p>
    <w:p w14:paraId="01C38866" w14:textId="77777777" w:rsidR="00177E6B" w:rsidRPr="00177E6B" w:rsidRDefault="00177E6B" w:rsidP="00177E6B">
      <w:pPr>
        <w:widowControl w:val="0"/>
        <w:spacing w:before="100" w:after="100"/>
        <w:jc w:val="both"/>
        <w:rPr>
          <w:rFonts w:ascii="Times New Roman" w:hAnsi="Times New Roman"/>
          <w:snapToGrid w:val="0"/>
          <w:sz w:val="22"/>
          <w:szCs w:val="22"/>
          <w:lang w:eastAsia="en-US"/>
        </w:rPr>
      </w:pP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9"/>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0"/>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1"/>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2EC0271F"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w:t>
            </w:r>
            <w:r w:rsidR="00F220D2">
              <w:rPr>
                <w:rFonts w:ascii="Times New Roman" w:hAnsi="Times New Roman"/>
                <w:sz w:val="22"/>
                <w:szCs w:val="22"/>
              </w:rPr>
              <w:t>personnel</w:t>
            </w:r>
            <w:r w:rsidRPr="0017401E">
              <w:rPr>
                <w:rFonts w:ascii="Times New Roman" w:hAnsi="Times New Roman"/>
                <w:sz w:val="22"/>
                <w:szCs w:val="22"/>
              </w:rPr>
              <w:t xml:space="preserve">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20045559" w14:textId="77777777" w:rsidR="00BE71B5" w:rsidRDefault="00BE71B5" w:rsidP="00BE71B5">
      <w:pPr>
        <w:tabs>
          <w:tab w:val="left" w:pos="426"/>
        </w:tabs>
        <w:spacing w:before="240"/>
        <w:jc w:val="both"/>
        <w:outlineLvl w:val="0"/>
        <w:rPr>
          <w:rFonts w:ascii="Times New Roman" w:hAnsi="Times New Roman"/>
          <w:b/>
          <w:sz w:val="22"/>
          <w:szCs w:val="22"/>
          <w:u w:val="single"/>
        </w:rPr>
      </w:pPr>
    </w:p>
    <w:p w14:paraId="7F18BF6E" w14:textId="77777777" w:rsidR="00BE71B5" w:rsidRDefault="00BE71B5" w:rsidP="00BE71B5">
      <w:pPr>
        <w:tabs>
          <w:tab w:val="left" w:pos="426"/>
        </w:tabs>
        <w:spacing w:before="240"/>
        <w:jc w:val="both"/>
        <w:outlineLvl w:val="0"/>
        <w:rPr>
          <w:rFonts w:ascii="Times New Roman" w:hAnsi="Times New Roman"/>
          <w:b/>
          <w:sz w:val="22"/>
          <w:szCs w:val="22"/>
          <w:u w:val="single"/>
        </w:rPr>
      </w:pPr>
    </w:p>
    <w:p w14:paraId="659C6043" w14:textId="77777777" w:rsidR="00BE71B5" w:rsidRDefault="00BE71B5" w:rsidP="00BE71B5">
      <w:pPr>
        <w:tabs>
          <w:tab w:val="left" w:pos="426"/>
        </w:tabs>
        <w:spacing w:before="240"/>
        <w:jc w:val="both"/>
        <w:outlineLvl w:val="0"/>
        <w:rPr>
          <w:rFonts w:ascii="Times New Roman" w:hAnsi="Times New Roman"/>
          <w:b/>
          <w:sz w:val="22"/>
          <w:szCs w:val="22"/>
          <w:u w:val="single"/>
        </w:rPr>
      </w:pPr>
    </w:p>
    <w:p w14:paraId="351D10C7" w14:textId="77777777" w:rsidR="00BE71B5" w:rsidRDefault="00BE71B5" w:rsidP="00BE71B5">
      <w:pPr>
        <w:tabs>
          <w:tab w:val="left" w:pos="426"/>
        </w:tabs>
        <w:spacing w:before="240"/>
        <w:jc w:val="both"/>
        <w:outlineLvl w:val="0"/>
        <w:rPr>
          <w:rFonts w:ascii="Times New Roman" w:hAnsi="Times New Roman"/>
          <w:b/>
          <w:sz w:val="22"/>
          <w:szCs w:val="22"/>
          <w:u w:val="single"/>
        </w:rPr>
      </w:pPr>
    </w:p>
    <w:p w14:paraId="661E08A5" w14:textId="77777777" w:rsidR="00BE71B5" w:rsidRPr="00BE71B5" w:rsidRDefault="00BE71B5" w:rsidP="00BE71B5">
      <w:pPr>
        <w:tabs>
          <w:tab w:val="left" w:pos="426"/>
        </w:tabs>
        <w:spacing w:before="240"/>
        <w:jc w:val="both"/>
        <w:outlineLvl w:val="0"/>
        <w:rPr>
          <w:rFonts w:ascii="Times New Roman" w:hAnsi="Times New Roman"/>
          <w:b/>
          <w:sz w:val="22"/>
          <w:szCs w:val="22"/>
          <w:u w:val="single"/>
        </w:rPr>
      </w:pPr>
    </w:p>
    <w:p w14:paraId="5560DE45" w14:textId="5990F2AD" w:rsidR="00BE71B5" w:rsidRPr="00BE71B5" w:rsidRDefault="00382717" w:rsidP="00BE71B5">
      <w:pPr>
        <w:pStyle w:val="ListParagraph"/>
        <w:numPr>
          <w:ilvl w:val="0"/>
          <w:numId w:val="10"/>
        </w:numPr>
        <w:tabs>
          <w:tab w:val="left" w:pos="426"/>
        </w:tabs>
        <w:spacing w:before="240"/>
        <w:jc w:val="both"/>
        <w:outlineLvl w:val="0"/>
        <w:rPr>
          <w:rFonts w:ascii="Times New Roman" w:hAnsi="Times New Roman"/>
          <w:b/>
          <w:sz w:val="22"/>
          <w:szCs w:val="22"/>
          <w:u w:val="single"/>
        </w:rPr>
      </w:pPr>
      <w:proofErr w:type="spellStart"/>
      <w:r>
        <w:rPr>
          <w:rFonts w:ascii="Times New Roman" w:hAnsi="Times New Roman"/>
          <w:b/>
          <w:sz w:val="22"/>
          <w:szCs w:val="22"/>
          <w:u w:val="single"/>
        </w:rPr>
        <w:lastRenderedPageBreak/>
        <w:t>Tehnical</w:t>
      </w:r>
      <w:proofErr w:type="spellEnd"/>
      <w:r w:rsidR="00BE71B5" w:rsidRPr="00BE71B5">
        <w:rPr>
          <w:rFonts w:ascii="Times New Roman" w:hAnsi="Times New Roman"/>
          <w:b/>
          <w:sz w:val="22"/>
          <w:szCs w:val="22"/>
          <w:u w:val="single"/>
        </w:rPr>
        <w:t xml:space="preserve"> capacity of the tenderer</w:t>
      </w:r>
    </w:p>
    <w:p w14:paraId="17D5F673" w14:textId="7C9D7B62" w:rsidR="008B192F" w:rsidRDefault="00BE71B5" w:rsidP="00E95467">
      <w:pPr>
        <w:widowControl w:val="0"/>
        <w:jc w:val="both"/>
        <w:rPr>
          <w:rFonts w:ascii="Times New Roman" w:hAnsi="Times New Roman"/>
          <w:sz w:val="22"/>
          <w:szCs w:val="22"/>
        </w:rPr>
      </w:pPr>
      <w:r w:rsidRPr="00BE71B5">
        <w:rPr>
          <w:rFonts w:ascii="Times New Roman" w:hAnsi="Times New Roman"/>
          <w:sz w:val="22"/>
          <w:szCs w:val="22"/>
        </w:rPr>
        <w:t xml:space="preserve">As per contract notice and </w:t>
      </w:r>
      <w:proofErr w:type="spellStart"/>
      <w:r w:rsidRPr="00BE71B5">
        <w:rPr>
          <w:rFonts w:ascii="Times New Roman" w:hAnsi="Times New Roman"/>
          <w:sz w:val="22"/>
          <w:szCs w:val="22"/>
        </w:rPr>
        <w:t>ToR</w:t>
      </w:r>
      <w:proofErr w:type="spellEnd"/>
      <w:r w:rsidRPr="00BE71B5">
        <w:rPr>
          <w:rFonts w:ascii="Times New Roman" w:hAnsi="Times New Roman"/>
          <w:sz w:val="22"/>
          <w:szCs w:val="22"/>
        </w:rPr>
        <w:t>, the reference period which will be taken into account will be the last five years from submission deadline.</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2"/>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3"/>
            </w:r>
          </w:p>
        </w:tc>
        <w:tc>
          <w:tcPr>
            <w:tcW w:w="1134" w:type="dxa"/>
            <w:shd w:val="pct5" w:color="auto" w:fill="FFFFFF"/>
            <w:vAlign w:val="center"/>
          </w:tcPr>
          <w:p w14:paraId="38C817E7" w14:textId="335CDFB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No of </w:t>
            </w:r>
            <w:r w:rsidR="00F220D2">
              <w:rPr>
                <w:rFonts w:ascii="Times New Roman" w:hAnsi="Times New Roman"/>
                <w:b/>
                <w:sz w:val="22"/>
                <w:szCs w:val="22"/>
              </w:rPr>
              <w:t>personnel</w:t>
            </w:r>
            <w:r w:rsidRPr="0017401E">
              <w:rPr>
                <w:rFonts w:ascii="Times New Roman" w:hAnsi="Times New Roman"/>
                <w:b/>
                <w:sz w:val="22"/>
                <w:szCs w:val="22"/>
              </w:rPr>
              <w:t xml:space="preserve">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4"/>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15"/>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5FC01B10"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5EB335F4"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06849546"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0C971CD2"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61A06C94"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548CE37F"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76C964D0" w14:textId="77777777" w:rsidR="00BE71B5" w:rsidRDefault="00BE71B5" w:rsidP="002E4284">
      <w:pPr>
        <w:widowControl w:val="0"/>
        <w:tabs>
          <w:tab w:val="left" w:pos="360"/>
        </w:tabs>
        <w:spacing w:before="240"/>
        <w:jc w:val="both"/>
        <w:outlineLvl w:val="0"/>
        <w:rPr>
          <w:rFonts w:ascii="Times New Roman" w:hAnsi="Times New Roman"/>
          <w:b/>
          <w:sz w:val="24"/>
          <w:szCs w:val="24"/>
        </w:rPr>
      </w:pPr>
    </w:p>
    <w:p w14:paraId="00ADBEAD" w14:textId="28ADC9EB"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STATEMENT</w:t>
      </w:r>
    </w:p>
    <w:p w14:paraId="38644DEA" w14:textId="77777777" w:rsidR="00DC16C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I, the undersigned, being the authorised signatory of the above tenderer (includ</w:t>
      </w:r>
      <w:r w:rsidR="00BE71B5">
        <w:rPr>
          <w:rFonts w:ascii="Times New Roman" w:hAnsi="Times New Roman"/>
          <w:sz w:val="22"/>
          <w:szCs w:val="22"/>
        </w:rPr>
        <w:t>ing</w:t>
      </w:r>
      <w:r w:rsidRPr="0017401E">
        <w:rPr>
          <w:rFonts w:ascii="Times New Roman" w:hAnsi="Times New Roman"/>
          <w:sz w:val="22"/>
          <w:szCs w:val="22"/>
        </w:rPr>
        <w:t xml:space="preserve"> all consortium members</w:t>
      </w:r>
      <w:r w:rsidR="00BE71B5">
        <w:rPr>
          <w:rFonts w:ascii="Times New Roman" w:hAnsi="Times New Roman"/>
          <w:sz w:val="22"/>
          <w:szCs w:val="22"/>
        </w:rPr>
        <w:t>, in case of a consortium</w:t>
      </w:r>
      <w:r w:rsidRPr="0017401E">
        <w:rPr>
          <w:rFonts w:ascii="Times New Roman" w:hAnsi="Times New Roman"/>
          <w:sz w:val="22"/>
          <w:szCs w:val="22"/>
        </w:rPr>
        <w:t xml:space="preserve">), hereby declare that we have examined and accept without reserve or restriction the entire contents of the tender dossier for the tender procedure referred to above. </w:t>
      </w:r>
    </w:p>
    <w:p w14:paraId="6A6FA491" w14:textId="35551862"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We offer to provide the services requested in the tender dossier on the basis of the following documents, which comprise our offer, which is submitted in a sealed envelope:</w:t>
      </w:r>
    </w:p>
    <w:p w14:paraId="49049EC9" w14:textId="42DC6928"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DC16CE">
        <w:rPr>
          <w:rFonts w:ascii="Times New Roman" w:hAnsi="Times New Roman"/>
          <w:sz w:val="22"/>
          <w:szCs w:val="22"/>
        </w:rPr>
        <w:t xml:space="preserve"> </w:t>
      </w:r>
      <w:r w:rsidR="00DC16CE" w:rsidRPr="00DC16CE">
        <w:rPr>
          <w:rFonts w:ascii="Times New Roman" w:hAnsi="Times New Roman"/>
          <w:sz w:val="22"/>
          <w:szCs w:val="22"/>
        </w:rPr>
        <w:t xml:space="preserve">(Annex </w:t>
      </w:r>
      <w:r w:rsidR="00DC16CE">
        <w:rPr>
          <w:rFonts w:ascii="Times New Roman" w:hAnsi="Times New Roman"/>
          <w:sz w:val="22"/>
          <w:szCs w:val="22"/>
        </w:rPr>
        <w:t>II)</w:t>
      </w:r>
      <w:r w:rsidR="00C1298E">
        <w:rPr>
          <w:rFonts w:ascii="Times New Roman" w:hAnsi="Times New Roman"/>
          <w:sz w:val="22"/>
          <w:szCs w:val="22"/>
        </w:rPr>
        <w:t>,</w:t>
      </w:r>
    </w:p>
    <w:p w14:paraId="063D9C90" w14:textId="10BFBD8B"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Key experts (comprising a list of the key experts and their CVs)</w:t>
      </w:r>
      <w:r w:rsidR="00D4189A">
        <w:rPr>
          <w:rFonts w:ascii="Times New Roman" w:hAnsi="Times New Roman"/>
          <w:sz w:val="22"/>
          <w:szCs w:val="22"/>
        </w:rPr>
        <w:t xml:space="preserve"> (Annex III),</w:t>
      </w:r>
    </w:p>
    <w:p w14:paraId="1F51E4CE" w14:textId="116D02B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include</w:t>
      </w:r>
      <w:r w:rsidR="00D4189A">
        <w:rPr>
          <w:rFonts w:ascii="Times New Roman" w:hAnsi="Times New Roman"/>
          <w:sz w:val="22"/>
          <w:szCs w:val="22"/>
        </w:rPr>
        <w:t>s</w:t>
      </w:r>
      <w:r w:rsidR="00C1298E">
        <w:rPr>
          <w:rFonts w:ascii="Times New Roman" w:hAnsi="Times New Roman"/>
          <w:sz w:val="22"/>
          <w:szCs w:val="22"/>
        </w:rPr>
        <w:t xml:space="preserv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5BB7D2BF" w14:textId="77777777" w:rsidR="00D4189A" w:rsidRDefault="00D4189A" w:rsidP="00D4189A">
      <w:pPr>
        <w:widowControl w:val="0"/>
        <w:numPr>
          <w:ilvl w:val="0"/>
          <w:numId w:val="9"/>
        </w:numPr>
        <w:tabs>
          <w:tab w:val="clear" w:pos="360"/>
          <w:tab w:val="num" w:pos="720"/>
        </w:tabs>
        <w:ind w:left="709" w:hanging="283"/>
        <w:jc w:val="both"/>
        <w:rPr>
          <w:rFonts w:ascii="Times New Roman" w:hAnsi="Times New Roman"/>
          <w:sz w:val="22"/>
          <w:szCs w:val="22"/>
        </w:rPr>
      </w:pPr>
      <w:r w:rsidRPr="00DC16CE">
        <w:rPr>
          <w:rFonts w:ascii="Times New Roman" w:hAnsi="Times New Roman"/>
          <w:sz w:val="22"/>
          <w:szCs w:val="22"/>
          <w:highlight w:val="darkGray"/>
        </w:rPr>
        <w:t>Duly authorised signature: an official document (</w:t>
      </w:r>
      <w:r>
        <w:rPr>
          <w:rFonts w:ascii="Times New Roman" w:hAnsi="Times New Roman"/>
          <w:sz w:val="22"/>
          <w:szCs w:val="22"/>
          <w:highlight w:val="darkGray"/>
        </w:rPr>
        <w:t xml:space="preserve">agreement / </w:t>
      </w:r>
      <w:r w:rsidRPr="00DC16CE">
        <w:rPr>
          <w:rFonts w:ascii="Times New Roman" w:hAnsi="Times New Roman"/>
          <w:sz w:val="22"/>
          <w:szCs w:val="22"/>
          <w:highlight w:val="darkGray"/>
        </w:rPr>
        <w:t>power of attorney.) proving that the person who signs on behalf of the company/joint venture/consortium is duly authorised to do so</w:t>
      </w:r>
      <w:r>
        <w:rPr>
          <w:rFonts w:ascii="Times New Roman" w:hAnsi="Times New Roman"/>
          <w:sz w:val="22"/>
          <w:szCs w:val="22"/>
          <w:highlight w:val="darkGray"/>
        </w:rPr>
        <w:t xml:space="preserve"> (Annex IV)</w:t>
      </w:r>
      <w:r w:rsidRPr="00DC16CE">
        <w:rPr>
          <w:rFonts w:ascii="Times New Roman" w:hAnsi="Times New Roman"/>
          <w:sz w:val="22"/>
          <w:szCs w:val="22"/>
          <w:highlight w:val="darkGray"/>
        </w:rPr>
        <w:t>.</w:t>
      </w:r>
    </w:p>
    <w:p w14:paraId="6E973FDC" w14:textId="128265C1" w:rsidR="00D4189A" w:rsidRPr="00DC16CE" w:rsidRDefault="00D4189A" w:rsidP="00D4189A">
      <w:pPr>
        <w:widowControl w:val="0"/>
        <w:numPr>
          <w:ilvl w:val="0"/>
          <w:numId w:val="9"/>
        </w:numPr>
        <w:tabs>
          <w:tab w:val="clear" w:pos="360"/>
          <w:tab w:val="num" w:pos="720"/>
        </w:tabs>
        <w:ind w:left="709" w:hanging="283"/>
        <w:jc w:val="both"/>
        <w:rPr>
          <w:rFonts w:ascii="Times New Roman" w:hAnsi="Times New Roman"/>
          <w:sz w:val="22"/>
          <w:szCs w:val="22"/>
        </w:rPr>
      </w:pPr>
      <w:r w:rsidRPr="00D4189A">
        <w:rPr>
          <w:rFonts w:ascii="Times New Roman" w:hAnsi="Times New Roman"/>
          <w:sz w:val="22"/>
          <w:szCs w:val="22"/>
        </w:rPr>
        <w:t>Quotation form for price</w:t>
      </w:r>
      <w:r>
        <w:rPr>
          <w:rFonts w:ascii="Times New Roman" w:hAnsi="Times New Roman"/>
          <w:sz w:val="22"/>
          <w:szCs w:val="22"/>
        </w:rPr>
        <w:t xml:space="preserve"> (Annex V)</w:t>
      </w:r>
    </w:p>
    <w:p w14:paraId="3976E1A1" w14:textId="3DB2EBE1"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Completed </w:t>
      </w:r>
      <w:r w:rsidR="00DC16CE">
        <w:rPr>
          <w:rFonts w:ascii="Times New Roman" w:hAnsi="Times New Roman"/>
          <w:sz w:val="22"/>
          <w:szCs w:val="22"/>
        </w:rPr>
        <w:t>I</w:t>
      </w:r>
      <w:r w:rsidRPr="009472E8">
        <w:rPr>
          <w:rFonts w:ascii="Times New Roman" w:hAnsi="Times New Roman"/>
          <w:sz w:val="22"/>
          <w:szCs w:val="22"/>
        </w:rPr>
        <w:t>dentification form (Annex VI</w:t>
      </w:r>
      <w:r w:rsidR="003037F1">
        <w:rPr>
          <w:rFonts w:ascii="Times New Roman" w:hAnsi="Times New Roman"/>
          <w:sz w:val="22"/>
          <w:szCs w:val="22"/>
        </w:rPr>
        <w:t>I</w:t>
      </w:r>
      <w:r w:rsidRPr="009472E8">
        <w:rPr>
          <w:rFonts w:ascii="Times New Roman" w:hAnsi="Times New Roman"/>
          <w:sz w:val="22"/>
          <w:szCs w:val="22"/>
        </w:rPr>
        <w:t>)</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723FF58E" w14:textId="77777777" w:rsidR="00DC16CE" w:rsidRPr="00DC16CE" w:rsidRDefault="009E2C98" w:rsidP="00DC16CE">
      <w:pPr>
        <w:widowControl w:val="0"/>
        <w:numPr>
          <w:ilvl w:val="0"/>
          <w:numId w:val="9"/>
        </w:numPr>
        <w:tabs>
          <w:tab w:val="clear" w:pos="360"/>
          <w:tab w:val="num" w:pos="72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r w:rsidR="00DC16CE" w:rsidRPr="00DC16CE">
        <w:rPr>
          <w:rFonts w:ascii="Times New Roman" w:hAnsi="Times New Roman"/>
          <w:sz w:val="22"/>
          <w:szCs w:val="22"/>
          <w:highlight w:val="darkGray"/>
        </w:rPr>
        <w:t xml:space="preserve"> </w:t>
      </w:r>
    </w:p>
    <w:bookmarkEnd w:id="0"/>
    <w:p w14:paraId="7ED65188" w14:textId="6EECDF95" w:rsidR="007D7CBB" w:rsidRDefault="00427415" w:rsidP="00B07BBF">
      <w:pPr>
        <w:widowControl w:val="0"/>
        <w:jc w:val="both"/>
        <w:rPr>
          <w:rFonts w:ascii="Times New Roman" w:hAnsi="Times New Roman"/>
          <w:sz w:val="22"/>
          <w:szCs w:val="22"/>
        </w:rPr>
      </w:pPr>
      <w:r w:rsidRPr="00427415">
        <w:rPr>
          <w:rFonts w:ascii="Times New Roman" w:hAnsi="Times New Roman"/>
          <w:sz w:val="22"/>
          <w:szCs w:val="22"/>
        </w:rPr>
        <w:t>We undertake to guarantee the eligibility of the sub-contractor(s) for the parts of the services for which we have stated our intention to sub-contract in the Contractor’s tender.</w:t>
      </w:r>
      <w:r w:rsidR="007D7CBB" w:rsidRPr="007D7CBB">
        <w:rPr>
          <w:rFonts w:ascii="Times New Roman" w:hAnsi="Times New Roman"/>
          <w:sz w:val="22"/>
          <w:szCs w:val="22"/>
        </w:rPr>
        <w:t xml:space="preserve"> </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122A3CCE" w14:textId="57DE66EA" w:rsidR="00427415" w:rsidRPr="00EC0335" w:rsidRDefault="00427415" w:rsidP="00EC0335">
      <w:pPr>
        <w:pStyle w:val="NoSpacing"/>
        <w:jc w:val="center"/>
        <w:rPr>
          <w:rFonts w:ascii="Times New Roman" w:hAnsi="Times New Roman"/>
          <w:b/>
          <w:bCs/>
          <w:sz w:val="22"/>
          <w:szCs w:val="22"/>
        </w:rPr>
      </w:pPr>
      <w:r w:rsidRPr="00EC0335">
        <w:rPr>
          <w:rFonts w:ascii="Times New Roman" w:hAnsi="Times New Roman"/>
          <w:b/>
          <w:bCs/>
          <w:sz w:val="24"/>
          <w:szCs w:val="24"/>
          <w:u w:val="single"/>
        </w:rPr>
        <w:lastRenderedPageBreak/>
        <w:t xml:space="preserve">TENDER’S </w:t>
      </w:r>
      <w:r w:rsidR="008B192F" w:rsidRPr="00EC0335">
        <w:rPr>
          <w:rFonts w:ascii="Times New Roman" w:hAnsi="Times New Roman"/>
          <w:b/>
          <w:bCs/>
          <w:sz w:val="24"/>
          <w:szCs w:val="24"/>
          <w:u w:val="single"/>
        </w:rPr>
        <w:t xml:space="preserve">DECLARATION </w:t>
      </w:r>
      <w:r w:rsidRPr="00EC0335">
        <w:rPr>
          <w:rFonts w:ascii="Times New Roman" w:hAnsi="Times New Roman"/>
          <w:b/>
          <w:bCs/>
          <w:sz w:val="24"/>
          <w:szCs w:val="24"/>
          <w:u w:val="single"/>
        </w:rPr>
        <w:t>(S)</w:t>
      </w:r>
      <w:r w:rsidR="008B192F" w:rsidRPr="00EC0335">
        <w:rPr>
          <w:rFonts w:ascii="Times New Roman" w:hAnsi="Times New Roman"/>
          <w:b/>
          <w:bCs/>
          <w:sz w:val="24"/>
          <w:szCs w:val="24"/>
          <w:u w:val="single"/>
        </w:rPr>
        <w:br/>
      </w:r>
      <w:r w:rsidRPr="00EC0335">
        <w:rPr>
          <w:rFonts w:ascii="Times New Roman" w:hAnsi="Times New Roman"/>
          <w:b/>
          <w:bCs/>
          <w:sz w:val="22"/>
          <w:szCs w:val="22"/>
        </w:rPr>
        <w:t>To be completed and signed by the tenderer</w:t>
      </w:r>
    </w:p>
    <w:p w14:paraId="27C97302" w14:textId="3C29492E" w:rsidR="00427415" w:rsidRPr="00EC0335" w:rsidRDefault="00427415" w:rsidP="00EC0335">
      <w:pPr>
        <w:pStyle w:val="NoSpacing"/>
        <w:jc w:val="center"/>
        <w:rPr>
          <w:rFonts w:ascii="Times New Roman" w:hAnsi="Times New Roman"/>
          <w:b/>
          <w:bCs/>
          <w:sz w:val="22"/>
          <w:szCs w:val="22"/>
        </w:rPr>
      </w:pPr>
      <w:r w:rsidRPr="00EC0335">
        <w:rPr>
          <w:rFonts w:ascii="Times New Roman" w:hAnsi="Times New Roman"/>
          <w:b/>
          <w:bCs/>
          <w:sz w:val="22"/>
          <w:szCs w:val="22"/>
        </w:rPr>
        <w:t>(including one from each consortium partner, in the case of a consortium)</w:t>
      </w:r>
    </w:p>
    <w:p w14:paraId="161E94D9" w14:textId="2A01F2B9" w:rsidR="008B192F" w:rsidRPr="0017401E" w:rsidRDefault="008B192F" w:rsidP="00427415">
      <w:pPr>
        <w:pStyle w:val="BodyText"/>
        <w:keepNext w:val="0"/>
        <w:jc w:val="left"/>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D101789" w14:textId="6E3599BB" w:rsidR="008B192F" w:rsidRPr="0017401E" w:rsidRDefault="00EE2CF9" w:rsidP="00E95467">
      <w:pPr>
        <w:widowControl w:val="0"/>
        <w:spacing w:after="120"/>
        <w:outlineLvl w:val="0"/>
        <w:rPr>
          <w:rFonts w:ascii="Times New Roman" w:hAnsi="Times New Roman"/>
          <w:sz w:val="22"/>
          <w:szCs w:val="22"/>
        </w:rPr>
      </w:pPr>
      <w:r>
        <w:rPr>
          <w:rFonts w:ascii="Times New Roman" w:hAnsi="Times New Roman"/>
          <w:b/>
          <w:sz w:val="22"/>
          <w:szCs w:val="22"/>
        </w:rPr>
        <w:t>R</w:t>
      </w:r>
      <w:r w:rsidR="008B192F" w:rsidRPr="0017401E">
        <w:rPr>
          <w:rFonts w:ascii="Times New Roman" w:hAnsi="Times New Roman"/>
          <w:b/>
          <w:sz w:val="22"/>
          <w:szCs w:val="22"/>
        </w:rPr>
        <w:t>ef</w:t>
      </w:r>
      <w:r>
        <w:rPr>
          <w:rFonts w:ascii="Times New Roman" w:hAnsi="Times New Roman"/>
          <w:b/>
          <w:sz w:val="22"/>
          <w:szCs w:val="22"/>
        </w:rPr>
        <w:t xml:space="preserve"> of the call</w:t>
      </w:r>
      <w:r w:rsidR="008B192F" w:rsidRPr="0017401E">
        <w:rPr>
          <w:rFonts w:ascii="Times New Roman" w:hAnsi="Times New Roman"/>
          <w:b/>
          <w:sz w:val="22"/>
          <w:szCs w:val="22"/>
        </w:rPr>
        <w:t xml:space="preserve">: &lt; </w:t>
      </w:r>
      <w:r w:rsidR="008B192F" w:rsidRPr="00EE2CF9">
        <w:rPr>
          <w:rFonts w:ascii="Times New Roman" w:hAnsi="Times New Roman"/>
          <w:b/>
          <w:sz w:val="22"/>
          <w:szCs w:val="22"/>
          <w:highlight w:val="yellow"/>
        </w:rPr>
        <w:t>reference</w:t>
      </w:r>
      <w:r w:rsidRPr="00EE2CF9">
        <w:rPr>
          <w:rFonts w:ascii="Times New Roman" w:hAnsi="Times New Roman"/>
          <w:b/>
          <w:sz w:val="22"/>
          <w:szCs w:val="22"/>
          <w:highlight w:val="yellow"/>
        </w:rPr>
        <w:t xml:space="preserve"> no</w:t>
      </w:r>
      <w:r w:rsidR="008B192F"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34584A77" w:rsidR="008B192F" w:rsidRPr="0017401E" w:rsidRDefault="00EE2CF9" w:rsidP="00AF21A1">
      <w:pPr>
        <w:widowControl w:val="0"/>
        <w:spacing w:after="120"/>
        <w:jc w:val="both"/>
        <w:rPr>
          <w:rFonts w:ascii="Times New Roman" w:hAnsi="Times New Roman"/>
          <w:sz w:val="22"/>
          <w:szCs w:val="22"/>
        </w:rPr>
      </w:pPr>
      <w:r>
        <w:rPr>
          <w:rFonts w:ascii="Times New Roman" w:hAnsi="Times New Roman"/>
          <w:sz w:val="22"/>
          <w:szCs w:val="22"/>
        </w:rPr>
        <w:t>W</w:t>
      </w:r>
      <w:r w:rsidR="008B192F" w:rsidRPr="0017401E">
        <w:rPr>
          <w:rFonts w:ascii="Times New Roman" w:hAnsi="Times New Roman"/>
          <w:sz w:val="22"/>
          <w:szCs w:val="22"/>
        </w:rPr>
        <w:t xml:space="preserve">e, &lt; </w:t>
      </w:r>
      <w:r w:rsidR="0025365B">
        <w:rPr>
          <w:rFonts w:ascii="Times New Roman" w:hAnsi="Times New Roman"/>
          <w:sz w:val="22"/>
          <w:szCs w:val="22"/>
          <w:highlight w:val="yellow"/>
        </w:rPr>
        <w:t>n</w:t>
      </w:r>
      <w:r w:rsidR="008B192F" w:rsidRPr="0017401E">
        <w:rPr>
          <w:rFonts w:ascii="Times New Roman" w:hAnsi="Times New Roman"/>
          <w:sz w:val="22"/>
          <w:szCs w:val="22"/>
          <w:highlight w:val="yellow"/>
        </w:rPr>
        <w:t>ame(s) of legal entity or entities</w:t>
      </w:r>
      <w:r w:rsidR="008B192F"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54C80A78"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w:t>
      </w:r>
      <w:r w:rsidR="00EE2CF9">
        <w:rPr>
          <w:rFonts w:ascii="Times New Roman" w:hAnsi="Times New Roman"/>
          <w:sz w:val="22"/>
          <w:szCs w:val="22"/>
        </w:rPr>
        <w:t>with all relevant annexes and supporting documents;</w:t>
      </w:r>
    </w:p>
    <w:p w14:paraId="2A8DB687" w14:textId="18AA4264" w:rsidR="00EE2CF9" w:rsidRPr="00EE2CF9" w:rsidRDefault="00EE2CF9" w:rsidP="00FE00A8">
      <w:pPr>
        <w:pStyle w:val="ListParagraph"/>
        <w:widowControl w:val="0"/>
        <w:numPr>
          <w:ilvl w:val="0"/>
          <w:numId w:val="8"/>
        </w:numPr>
        <w:tabs>
          <w:tab w:val="left" w:pos="360"/>
        </w:tabs>
        <w:spacing w:after="120"/>
        <w:jc w:val="both"/>
        <w:rPr>
          <w:rFonts w:ascii="Times New Roman" w:hAnsi="Times New Roman"/>
          <w:sz w:val="22"/>
          <w:szCs w:val="22"/>
        </w:rPr>
      </w:pPr>
      <w:r w:rsidRPr="00EE2CF9">
        <w:rPr>
          <w:rFonts w:ascii="Times New Roman" w:hAnsi="Times New Roman"/>
          <w:sz w:val="22"/>
          <w:szCs w:val="22"/>
        </w:rPr>
        <w:t>reconfirm that we are not in any of the situations excluding us from participating in contracts, as set out in point 17 of the Terms of Reference;</w:t>
      </w:r>
    </w:p>
    <w:p w14:paraId="4EBE9CED" w14:textId="67669300" w:rsidR="008B192F" w:rsidRDefault="00EE2CF9" w:rsidP="009F62CC">
      <w:pPr>
        <w:widowControl w:val="0"/>
        <w:numPr>
          <w:ilvl w:val="0"/>
          <w:numId w:val="8"/>
        </w:numPr>
        <w:tabs>
          <w:tab w:val="left" w:pos="360"/>
        </w:tabs>
        <w:spacing w:after="120"/>
        <w:jc w:val="both"/>
        <w:rPr>
          <w:rFonts w:ascii="Times New Roman" w:hAnsi="Times New Roman"/>
          <w:sz w:val="22"/>
          <w:szCs w:val="22"/>
        </w:rPr>
      </w:pPr>
      <w:r w:rsidRPr="00EE2CF9">
        <w:rPr>
          <w:rFonts w:ascii="Times New Roman" w:hAnsi="Times New Roman"/>
          <w:sz w:val="22"/>
          <w:szCs w:val="22"/>
        </w:rPr>
        <w:t>agree to abide by the highest ethical standards and, in particular, declare that we do not have any potential conflict of interest in connection with the contract; a conflict of interest could arise in particular as a result of economic interests, political or national affinities, family or emotional ties, or any other relevant connection or shared interest</w:t>
      </w:r>
      <w:r>
        <w:rPr>
          <w:rFonts w:ascii="Times New Roman" w:hAnsi="Times New Roman"/>
          <w:sz w:val="22"/>
          <w:szCs w:val="22"/>
        </w:rPr>
        <w:t>;</w:t>
      </w:r>
      <w:r w:rsidR="003C3FFF" w:rsidRPr="0017401E">
        <w:rPr>
          <w:rFonts w:ascii="Times New Roman" w:hAnsi="Times New Roman"/>
          <w:sz w:val="22"/>
          <w:szCs w:val="22"/>
        </w:rPr>
        <w:t xml:space="preserve"> </w:t>
      </w:r>
    </w:p>
    <w:p w14:paraId="3DD960E5" w14:textId="5D9951AF" w:rsidR="00F220D2" w:rsidRDefault="00F220D2" w:rsidP="005B08F4">
      <w:pPr>
        <w:pStyle w:val="ListParagraph"/>
        <w:widowControl w:val="0"/>
        <w:numPr>
          <w:ilvl w:val="0"/>
          <w:numId w:val="8"/>
        </w:numPr>
        <w:tabs>
          <w:tab w:val="left" w:pos="360"/>
        </w:tabs>
        <w:spacing w:after="120"/>
        <w:jc w:val="both"/>
        <w:rPr>
          <w:rFonts w:ascii="Times New Roman" w:hAnsi="Times New Roman"/>
          <w:sz w:val="22"/>
          <w:szCs w:val="22"/>
        </w:rPr>
      </w:pPr>
      <w:r w:rsidRPr="00F220D2">
        <w:rPr>
          <w:rFonts w:ascii="Times New Roman" w:hAnsi="Times New Roman"/>
          <w:sz w:val="22"/>
          <w:szCs w:val="22"/>
        </w:rPr>
        <w:t xml:space="preserve">will inform the contracting authority, without delay, of any situation considered a conflict of interest or which could give rise to a conflict of interest; </w:t>
      </w:r>
    </w:p>
    <w:p w14:paraId="216B4C61" w14:textId="07DAC23C" w:rsidR="00F220D2" w:rsidRPr="00EE2CF9" w:rsidRDefault="00F220D2" w:rsidP="00A141ED">
      <w:pPr>
        <w:widowControl w:val="0"/>
        <w:numPr>
          <w:ilvl w:val="0"/>
          <w:numId w:val="8"/>
        </w:numPr>
        <w:tabs>
          <w:tab w:val="left" w:pos="360"/>
        </w:tabs>
        <w:spacing w:after="120"/>
        <w:jc w:val="both"/>
        <w:rPr>
          <w:rFonts w:ascii="Times New Roman" w:hAnsi="Times New Roman"/>
          <w:sz w:val="22"/>
          <w:szCs w:val="22"/>
        </w:rPr>
      </w:pPr>
      <w:r w:rsidRPr="00EE2CF9">
        <w:rPr>
          <w:rFonts w:ascii="Times New Roman" w:hAnsi="Times New Roman"/>
          <w:sz w:val="22"/>
          <w:szCs w:val="22"/>
        </w:rPr>
        <w:t>will immediately inform the contracting authority of any changes in the situations as declared in the Declaration on honour on exclusion and selection criteria;</w:t>
      </w:r>
    </w:p>
    <w:p w14:paraId="50132119" w14:textId="7F099D34" w:rsidR="00F220D2" w:rsidRDefault="00F220D2" w:rsidP="00F220D2">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Pr>
          <w:rFonts w:ascii="Times New Roman" w:hAnsi="Times New Roman"/>
          <w:sz w:val="22"/>
          <w:szCs w:val="22"/>
        </w:rPr>
        <w:t>CEFTA Secretariat</w:t>
      </w:r>
      <w:r w:rsidRPr="0017401E">
        <w:rPr>
          <w:rFonts w:ascii="Times New Roman" w:hAnsi="Times New Roman"/>
          <w:sz w:val="22"/>
          <w:szCs w:val="22"/>
        </w:rPr>
        <w:t xml:space="preserve"> immediately if there is any change in the above circumstances at any stage during the implementation of the tasks; </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17264C7B" w14:textId="77777777" w:rsidR="00EE2CF9" w:rsidRDefault="00EE2CF9" w:rsidP="00DB28E9">
      <w:pPr>
        <w:widowControl w:val="0"/>
        <w:tabs>
          <w:tab w:val="left" w:pos="360"/>
        </w:tabs>
        <w:spacing w:after="120"/>
        <w:jc w:val="both"/>
        <w:rPr>
          <w:rFonts w:ascii="Times New Roman" w:hAnsi="Times New Roman"/>
          <w:sz w:val="22"/>
          <w:szCs w:val="22"/>
        </w:rPr>
      </w:pP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1F5E9D1D" w14:textId="77777777" w:rsidR="00EE2CF9" w:rsidRDefault="00EE2CF9" w:rsidP="00DB28E9">
      <w:pPr>
        <w:widowControl w:val="0"/>
        <w:tabs>
          <w:tab w:val="left" w:pos="360"/>
        </w:tabs>
        <w:spacing w:after="120"/>
        <w:jc w:val="both"/>
        <w:rPr>
          <w:rFonts w:ascii="Times New Roman" w:hAnsi="Times New Roman"/>
          <w:sz w:val="22"/>
          <w:szCs w:val="22"/>
        </w:rPr>
      </w:pP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EE2CF9" w:rsidRPr="0017401E" w14:paraId="3D016BD1" w14:textId="77777777" w:rsidTr="00D44FDF">
        <w:trPr>
          <w:cantSplit/>
        </w:trPr>
        <w:tc>
          <w:tcPr>
            <w:tcW w:w="1842" w:type="dxa"/>
            <w:tcBorders>
              <w:top w:val="single" w:sz="6" w:space="0" w:color="000000"/>
              <w:left w:val="single" w:sz="6" w:space="0" w:color="000000"/>
              <w:bottom w:val="single" w:sz="6" w:space="0" w:color="000000"/>
              <w:right w:val="single" w:sz="6" w:space="0" w:color="000000"/>
            </w:tcBorders>
          </w:tcPr>
          <w:p w14:paraId="5A192037" w14:textId="77777777" w:rsidR="00EE2CF9" w:rsidRPr="0017401E" w:rsidRDefault="00EE2CF9" w:rsidP="00D44FDF">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0F5B3DA" w14:textId="77777777" w:rsidR="00EE2CF9" w:rsidRPr="0017401E" w:rsidRDefault="00EE2CF9" w:rsidP="00D44FDF">
            <w:pPr>
              <w:spacing w:before="120" w:after="120"/>
              <w:rPr>
                <w:rFonts w:ascii="Times New Roman" w:hAnsi="Times New Roman"/>
                <w:b/>
                <w:color w:val="000000"/>
                <w:sz w:val="22"/>
                <w:szCs w:val="22"/>
              </w:rPr>
            </w:pPr>
          </w:p>
        </w:tc>
      </w:tr>
      <w:tr w:rsidR="00EE2CF9" w:rsidRPr="0017401E" w14:paraId="09D848AA" w14:textId="77777777" w:rsidTr="00D44FDF">
        <w:trPr>
          <w:cantSplit/>
        </w:trPr>
        <w:tc>
          <w:tcPr>
            <w:tcW w:w="1842" w:type="dxa"/>
            <w:tcBorders>
              <w:top w:val="single" w:sz="6" w:space="0" w:color="000000"/>
              <w:left w:val="single" w:sz="6" w:space="0" w:color="000000"/>
              <w:bottom w:val="single" w:sz="6" w:space="0" w:color="000000"/>
              <w:right w:val="single" w:sz="6" w:space="0" w:color="000000"/>
            </w:tcBorders>
          </w:tcPr>
          <w:p w14:paraId="7A91FE8C" w14:textId="77777777" w:rsidR="00EE2CF9" w:rsidRPr="0017401E" w:rsidRDefault="00EE2CF9" w:rsidP="00D44FDF">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DDF47F4" w14:textId="77777777" w:rsidR="00EE2CF9" w:rsidRPr="0017401E" w:rsidRDefault="00EE2CF9" w:rsidP="00D44FDF">
            <w:pPr>
              <w:spacing w:before="120" w:after="120"/>
              <w:rPr>
                <w:rFonts w:ascii="Times New Roman" w:hAnsi="Times New Roman"/>
                <w:b/>
                <w:color w:val="000000"/>
                <w:sz w:val="22"/>
                <w:szCs w:val="22"/>
              </w:rPr>
            </w:pPr>
          </w:p>
        </w:tc>
      </w:tr>
      <w:tr w:rsidR="00EE2CF9" w:rsidRPr="0017401E" w14:paraId="15DF92EA" w14:textId="77777777" w:rsidTr="00D44FDF">
        <w:trPr>
          <w:cantSplit/>
        </w:trPr>
        <w:tc>
          <w:tcPr>
            <w:tcW w:w="1842" w:type="dxa"/>
            <w:tcBorders>
              <w:top w:val="single" w:sz="6" w:space="0" w:color="000000"/>
              <w:left w:val="single" w:sz="6" w:space="0" w:color="000000"/>
              <w:bottom w:val="single" w:sz="6" w:space="0" w:color="000000"/>
              <w:right w:val="single" w:sz="6" w:space="0" w:color="000000"/>
            </w:tcBorders>
          </w:tcPr>
          <w:p w14:paraId="4968603F" w14:textId="77777777" w:rsidR="00EE2CF9" w:rsidRPr="0017401E" w:rsidRDefault="00EE2CF9" w:rsidP="00D44FDF">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413D75" w14:textId="77777777" w:rsidR="00EE2CF9" w:rsidRPr="0017401E" w:rsidRDefault="00EE2CF9" w:rsidP="00D44FDF">
            <w:pPr>
              <w:spacing w:before="120" w:after="120"/>
              <w:rPr>
                <w:rFonts w:ascii="Times New Roman" w:hAnsi="Times New Roman"/>
                <w:b/>
                <w:color w:val="000000"/>
                <w:sz w:val="22"/>
                <w:szCs w:val="22"/>
              </w:rPr>
            </w:pPr>
          </w:p>
        </w:tc>
      </w:tr>
    </w:tbl>
    <w:p w14:paraId="1B0CEE27" w14:textId="77777777" w:rsidR="00EE2CF9" w:rsidRDefault="00EE2CF9" w:rsidP="00DB28E9">
      <w:pPr>
        <w:widowControl w:val="0"/>
        <w:tabs>
          <w:tab w:val="left" w:pos="360"/>
        </w:tabs>
        <w:spacing w:after="120"/>
        <w:jc w:val="both"/>
        <w:rPr>
          <w:rFonts w:ascii="Times New Roman" w:hAnsi="Times New Roman"/>
          <w:sz w:val="22"/>
          <w:szCs w:val="22"/>
        </w:rPr>
      </w:pP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DADD90A" w14:textId="77777777" w:rsidR="00EE2CF9" w:rsidRDefault="00EE2CF9" w:rsidP="50CF5F7B">
      <w:pPr>
        <w:jc w:val="center"/>
        <w:rPr>
          <w:rFonts w:ascii="Times New Roman" w:hAnsi="Times New Roman"/>
          <w:b/>
          <w:bCs/>
          <w:sz w:val="22"/>
          <w:szCs w:val="22"/>
        </w:rPr>
      </w:pPr>
    </w:p>
    <w:p w14:paraId="409FD7A5" w14:textId="77777777" w:rsidR="00EE2CF9" w:rsidRDefault="00EE2CF9"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62F994EB"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 xml:space="preserve">If this declaration is completed by </w:t>
      </w:r>
      <w:r w:rsidR="00060AA5">
        <w:rPr>
          <w:rFonts w:ascii="Times New Roman" w:hAnsi="Times New Roman"/>
          <w:sz w:val="22"/>
          <w:szCs w:val="22"/>
          <w:highlight w:val="yellow"/>
        </w:rPr>
        <w:t>each</w:t>
      </w:r>
      <w:r w:rsidRPr="0017401E">
        <w:rPr>
          <w:rFonts w:ascii="Times New Roman" w:hAnsi="Times New Roman"/>
          <w:sz w:val="22"/>
          <w:szCs w:val="22"/>
          <w:highlight w:val="yellow"/>
        </w:rPr>
        <w:t xml:space="preserve">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359BE3C5"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F220D2">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4AA632D9"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F220D2">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6577AF23"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F220D2">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16"/>
      </w:r>
      <w:r w:rsidRPr="0017401E">
        <w:br/>
      </w:r>
      <w:r w:rsidRPr="0017401E">
        <w:br/>
        <w:t>Publication ref:</w:t>
      </w:r>
      <w:r w:rsidR="0056028E" w:rsidRPr="0056028E">
        <w:t xml:space="preserve"> ____________________</w:t>
      </w:r>
    </w:p>
    <w:p w14:paraId="3E3512D4" w14:textId="55F4544D"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w:t>
      </w:r>
      <w:r w:rsidRPr="00970E75">
        <w:rPr>
          <w:rFonts w:ascii="Times New Roman" w:hAnsi="Times New Roman"/>
          <w:sz w:val="22"/>
          <w:szCs w:val="22"/>
          <w:highlight w:val="lightGray"/>
        </w:rPr>
        <w:t>tenderer name</w:t>
      </w:r>
      <w:r w:rsidRPr="0017401E">
        <w:rPr>
          <w:rFonts w:ascii="Times New Roman" w:hAnsi="Times New Roman"/>
          <w:sz w:val="22"/>
          <w:szCs w:val="22"/>
        </w:rPr>
        <w:t xml:space="preserve"> &gt; in the above-mentioned service tender procedure. I </w:t>
      </w:r>
      <w:r w:rsidR="00970E75">
        <w:rPr>
          <w:rFonts w:ascii="Times New Roman" w:hAnsi="Times New Roman"/>
          <w:sz w:val="22"/>
          <w:szCs w:val="22"/>
        </w:rPr>
        <w:t xml:space="preserve">further </w:t>
      </w:r>
      <w:r w:rsidRPr="0017401E">
        <w:rPr>
          <w:rFonts w:ascii="Times New Roman" w:hAnsi="Times New Roman"/>
          <w:sz w:val="22"/>
          <w:szCs w:val="22"/>
        </w:rPr>
        <w:t>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17"/>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Default="0014205B" w:rsidP="00F305AA">
      <w:pPr>
        <w:widowControl w:val="0"/>
        <w:spacing w:after="120"/>
        <w:ind w:left="142" w:hanging="142"/>
        <w:jc w:val="both"/>
        <w:rPr>
          <w:rFonts w:ascii="Times New Roman" w:hAnsi="Times New Roman"/>
          <w:sz w:val="22"/>
          <w:szCs w:val="22"/>
        </w:rPr>
      </w:pPr>
    </w:p>
    <w:p w14:paraId="3712E63B" w14:textId="77777777" w:rsidR="00D11013" w:rsidRDefault="00D11013" w:rsidP="00F305AA">
      <w:pPr>
        <w:widowControl w:val="0"/>
        <w:spacing w:after="120"/>
        <w:ind w:left="142" w:hanging="142"/>
        <w:jc w:val="both"/>
        <w:rPr>
          <w:rFonts w:ascii="Times New Roman" w:hAnsi="Times New Roman"/>
          <w:sz w:val="22"/>
          <w:szCs w:val="22"/>
        </w:rPr>
      </w:pPr>
    </w:p>
    <w:p w14:paraId="76F73CB0" w14:textId="77777777" w:rsidR="00D11013" w:rsidRDefault="00D11013" w:rsidP="00F305AA">
      <w:pPr>
        <w:widowControl w:val="0"/>
        <w:spacing w:after="120"/>
        <w:ind w:left="142" w:hanging="142"/>
        <w:jc w:val="both"/>
        <w:rPr>
          <w:rFonts w:ascii="Times New Roman" w:hAnsi="Times New Roman"/>
          <w:sz w:val="22"/>
          <w:szCs w:val="22"/>
        </w:rPr>
      </w:pPr>
    </w:p>
    <w:p w14:paraId="00D417D1" w14:textId="77777777" w:rsidR="00D11013" w:rsidRDefault="00D11013" w:rsidP="00F305AA">
      <w:pPr>
        <w:widowControl w:val="0"/>
        <w:spacing w:after="120"/>
        <w:ind w:left="142" w:hanging="142"/>
        <w:jc w:val="both"/>
        <w:rPr>
          <w:rFonts w:ascii="Times New Roman" w:hAnsi="Times New Roman"/>
          <w:sz w:val="22"/>
          <w:szCs w:val="22"/>
        </w:rPr>
      </w:pPr>
    </w:p>
    <w:p w14:paraId="66BB0834" w14:textId="77777777" w:rsidR="00D11013" w:rsidRDefault="00D11013" w:rsidP="00F305AA">
      <w:pPr>
        <w:widowControl w:val="0"/>
        <w:spacing w:after="120"/>
        <w:ind w:left="142" w:hanging="142"/>
        <w:jc w:val="both"/>
        <w:rPr>
          <w:rFonts w:ascii="Times New Roman" w:hAnsi="Times New Roman"/>
          <w:sz w:val="22"/>
          <w:szCs w:val="22"/>
        </w:rPr>
      </w:pPr>
    </w:p>
    <w:p w14:paraId="38E126AC" w14:textId="77777777" w:rsidR="00D11013" w:rsidRDefault="00D11013" w:rsidP="00F305AA">
      <w:pPr>
        <w:widowControl w:val="0"/>
        <w:spacing w:after="120"/>
        <w:ind w:left="142" w:hanging="142"/>
        <w:jc w:val="both"/>
        <w:rPr>
          <w:rFonts w:ascii="Times New Roman" w:hAnsi="Times New Roman"/>
          <w:sz w:val="22"/>
          <w:szCs w:val="22"/>
        </w:rPr>
      </w:pPr>
    </w:p>
    <w:p w14:paraId="71206787" w14:textId="77777777" w:rsidR="00D11013" w:rsidRDefault="00D11013" w:rsidP="00F305AA">
      <w:pPr>
        <w:widowControl w:val="0"/>
        <w:spacing w:after="120"/>
        <w:ind w:left="142" w:hanging="142"/>
        <w:jc w:val="both"/>
        <w:rPr>
          <w:rFonts w:ascii="Times New Roman" w:hAnsi="Times New Roman"/>
          <w:sz w:val="22"/>
          <w:szCs w:val="22"/>
        </w:rPr>
      </w:pPr>
    </w:p>
    <w:p w14:paraId="3DC63D6B" w14:textId="77777777" w:rsidR="00D11013" w:rsidRDefault="00D11013" w:rsidP="00F305AA">
      <w:pPr>
        <w:widowControl w:val="0"/>
        <w:spacing w:after="120"/>
        <w:ind w:left="142" w:hanging="142"/>
        <w:jc w:val="both"/>
        <w:rPr>
          <w:rFonts w:ascii="Times New Roman" w:hAnsi="Times New Roman"/>
          <w:sz w:val="22"/>
          <w:szCs w:val="22"/>
        </w:rPr>
      </w:pPr>
    </w:p>
    <w:p w14:paraId="1BDB828F" w14:textId="77777777" w:rsidR="00D11013" w:rsidRDefault="00D11013" w:rsidP="00F305AA">
      <w:pPr>
        <w:widowControl w:val="0"/>
        <w:spacing w:after="120"/>
        <w:ind w:left="142" w:hanging="142"/>
        <w:jc w:val="both"/>
        <w:rPr>
          <w:rFonts w:ascii="Times New Roman" w:hAnsi="Times New Roman"/>
          <w:sz w:val="22"/>
          <w:szCs w:val="22"/>
        </w:rPr>
      </w:pPr>
    </w:p>
    <w:p w14:paraId="1B9133E0" w14:textId="77777777" w:rsidR="00970E75" w:rsidRPr="0017401E" w:rsidRDefault="00970E75" w:rsidP="00F305AA">
      <w:pPr>
        <w:widowControl w:val="0"/>
        <w:spacing w:after="120"/>
        <w:ind w:left="142" w:hanging="142"/>
        <w:jc w:val="both"/>
        <w:rPr>
          <w:rFonts w:ascii="Times New Roman" w:hAnsi="Times New Roman"/>
          <w:sz w:val="22"/>
          <w:szCs w:val="22"/>
        </w:rPr>
      </w:pPr>
    </w:p>
    <w:sectPr w:rsidR="00970E75"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075C" w14:textId="77777777" w:rsidR="00432ED5" w:rsidRDefault="00432ED5" w:rsidP="006D1139">
      <w:pPr>
        <w:spacing w:before="120" w:after="0"/>
      </w:pPr>
      <w:r>
        <w:separator/>
      </w:r>
    </w:p>
  </w:endnote>
  <w:endnote w:type="continuationSeparator" w:id="0">
    <w:p w14:paraId="2473424F" w14:textId="77777777" w:rsidR="00432ED5" w:rsidRDefault="00432ED5">
      <w:r>
        <w:continuationSeparator/>
      </w:r>
    </w:p>
  </w:endnote>
  <w:endnote w:id="1">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2">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3">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4">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5">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6">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7">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8">
    <w:p w14:paraId="455457D5" w14:textId="2A6BF195" w:rsidR="00177E6B" w:rsidRPr="009E0F22" w:rsidRDefault="00177E6B" w:rsidP="00177E6B">
      <w:pPr>
        <w:pStyle w:val="EndnoteText"/>
        <w:tabs>
          <w:tab w:val="left" w:pos="284"/>
        </w:tabs>
        <w:spacing w:after="120"/>
        <w:ind w:left="284" w:hanging="284"/>
        <w:rPr>
          <w:lang w:val="en-US"/>
        </w:rPr>
      </w:pPr>
      <w:r w:rsidRPr="00EB4554">
        <w:rPr>
          <w:rStyle w:val="EndnoteReference"/>
        </w:rPr>
        <w:endnoteRef/>
      </w:r>
      <w:r w:rsidR="00970E75">
        <w:rPr>
          <w:lang w:val="en-US"/>
        </w:rPr>
        <w:t xml:space="preserve"> </w:t>
      </w:r>
      <w:r w:rsidRPr="009E0F22">
        <w:rPr>
          <w:lang w:val="en-US"/>
        </w:rPr>
        <w:t xml:space="preserve">If this application is submitted by a consortium, the data in the table above must be the sum of the data in the </w:t>
      </w:r>
      <w:r w:rsidR="00970E75">
        <w:rPr>
          <w:lang w:val="en-US"/>
        </w:rPr>
        <w:t xml:space="preserve"> </w:t>
      </w:r>
      <w:r w:rsidR="00727CA2">
        <w:rPr>
          <w:lang w:val="en-US"/>
        </w:rPr>
        <w:t>c</w:t>
      </w:r>
      <w:r w:rsidRPr="009E0F22">
        <w:rPr>
          <w:lang w:val="en-US"/>
        </w:rPr>
        <w:t>orresponding tables in the declarations provided by the consortium members — see point 7 of this application form.</w:t>
      </w:r>
    </w:p>
  </w:endnote>
  <w:endnote w:id="9">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0">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1">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2">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3">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4">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15">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16">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17">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256E" w14:textId="77777777" w:rsidR="00432ED5" w:rsidRDefault="00432ED5">
      <w:r>
        <w:separator/>
      </w:r>
    </w:p>
  </w:footnote>
  <w:footnote w:type="continuationSeparator" w:id="0">
    <w:p w14:paraId="2E760F98" w14:textId="77777777" w:rsidR="00432ED5" w:rsidRDefault="00432ED5">
      <w:r>
        <w:continuationSeparator/>
      </w:r>
    </w:p>
  </w:footnote>
  <w:footnote w:id="1">
    <w:p w14:paraId="67628A8D" w14:textId="02BADA3D" w:rsidR="00E75178" w:rsidRPr="0014205B" w:rsidRDefault="00E75178" w:rsidP="0014205B">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AAC1791"/>
    <w:multiLevelType w:val="hybridMultilevel"/>
    <w:tmpl w:val="98A46092"/>
    <w:lvl w:ilvl="0" w:tplc="9FF2B3F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7"/>
  </w:num>
  <w:num w:numId="3" w16cid:durableId="1387529133">
    <w:abstractNumId w:val="1"/>
  </w:num>
  <w:num w:numId="4" w16cid:durableId="1172142592">
    <w:abstractNumId w:val="9"/>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8"/>
  </w:num>
  <w:num w:numId="10" w16cid:durableId="1784184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0AA5"/>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77E6B"/>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56AF9"/>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37F1"/>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8271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27415"/>
    <w:rsid w:val="00430926"/>
    <w:rsid w:val="004314F3"/>
    <w:rsid w:val="00431BC1"/>
    <w:rsid w:val="00432ED5"/>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C6145"/>
    <w:rsid w:val="005E1398"/>
    <w:rsid w:val="005E1D22"/>
    <w:rsid w:val="005F34F3"/>
    <w:rsid w:val="005F58BA"/>
    <w:rsid w:val="005F73E0"/>
    <w:rsid w:val="00617CC2"/>
    <w:rsid w:val="00626657"/>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B5216"/>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27CA2"/>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70E75"/>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E71B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1013"/>
    <w:rsid w:val="00D12212"/>
    <w:rsid w:val="00D12BDA"/>
    <w:rsid w:val="00D14679"/>
    <w:rsid w:val="00D261B4"/>
    <w:rsid w:val="00D261B8"/>
    <w:rsid w:val="00D329BB"/>
    <w:rsid w:val="00D35D73"/>
    <w:rsid w:val="00D3676E"/>
    <w:rsid w:val="00D4189A"/>
    <w:rsid w:val="00D54426"/>
    <w:rsid w:val="00D557DF"/>
    <w:rsid w:val="00D74596"/>
    <w:rsid w:val="00D7765D"/>
    <w:rsid w:val="00D84CF6"/>
    <w:rsid w:val="00D942CB"/>
    <w:rsid w:val="00DA13E8"/>
    <w:rsid w:val="00DA441A"/>
    <w:rsid w:val="00DA48B0"/>
    <w:rsid w:val="00DA4A88"/>
    <w:rsid w:val="00DA6D56"/>
    <w:rsid w:val="00DB28E9"/>
    <w:rsid w:val="00DC16CE"/>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75178"/>
    <w:rsid w:val="00E85670"/>
    <w:rsid w:val="00E9395B"/>
    <w:rsid w:val="00E95467"/>
    <w:rsid w:val="00E97291"/>
    <w:rsid w:val="00EA008E"/>
    <w:rsid w:val="00EA2201"/>
    <w:rsid w:val="00EA3348"/>
    <w:rsid w:val="00EA598C"/>
    <w:rsid w:val="00EB218F"/>
    <w:rsid w:val="00EB4554"/>
    <w:rsid w:val="00EC0335"/>
    <w:rsid w:val="00ED092A"/>
    <w:rsid w:val="00ED2673"/>
    <w:rsid w:val="00EE2CF9"/>
    <w:rsid w:val="00EE748D"/>
    <w:rsid w:val="00F01A4C"/>
    <w:rsid w:val="00F05029"/>
    <w:rsid w:val="00F1035D"/>
    <w:rsid w:val="00F13BF9"/>
    <w:rsid w:val="00F21146"/>
    <w:rsid w:val="00F220D2"/>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5857"/>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Props1.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3.xml><?xml version="1.0" encoding="utf-8"?>
<ds:datastoreItem xmlns:ds="http://schemas.openxmlformats.org/officeDocument/2006/customXml" ds:itemID="{C5626E65-E8C2-41AA-AF3E-94C5087820F7}">
  <ds:schemaRefs>
    <ds:schemaRef ds:uri="http://schemas.microsoft.com/sharepoint/events"/>
  </ds:schemaRefs>
</ds:datastoreItem>
</file>

<file path=customXml/itemProps4.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5.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11</cp:revision>
  <cp:lastPrinted>2025-07-31T11:21:00Z</cp:lastPrinted>
  <dcterms:created xsi:type="dcterms:W3CDTF">2026-02-22T14:20:00Z</dcterms:created>
  <dcterms:modified xsi:type="dcterms:W3CDTF">2026-02-27T08:56:00Z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